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6FF77" w14:textId="77777777" w:rsidR="00AC0939" w:rsidRPr="00432863" w:rsidRDefault="00AC0939" w:rsidP="00172599">
      <w:pPr>
        <w:tabs>
          <w:tab w:val="left" w:pos="65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286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F48B3" w:rsidRPr="0043286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32863">
        <w:rPr>
          <w:rFonts w:ascii="Times New Roman" w:hAnsi="Times New Roman" w:cs="Times New Roman"/>
          <w:sz w:val="24"/>
          <w:szCs w:val="24"/>
        </w:rPr>
        <w:t>УТВЕРЖДЕН:</w:t>
      </w:r>
    </w:p>
    <w:p w14:paraId="26B4CEBB" w14:textId="5D23501F" w:rsidR="00AC0939" w:rsidRPr="00432863" w:rsidRDefault="009748F2" w:rsidP="00CA2E66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Председателя</w:t>
      </w:r>
      <w:r w:rsidR="00CA2E66">
        <w:rPr>
          <w:rFonts w:ascii="Times New Roman" w:hAnsi="Times New Roman" w:cs="Times New Roman"/>
          <w:sz w:val="24"/>
          <w:szCs w:val="24"/>
        </w:rPr>
        <w:t xml:space="preserve"> Контрольно-счетного ор</w:t>
      </w:r>
      <w:r>
        <w:rPr>
          <w:rFonts w:ascii="Times New Roman" w:hAnsi="Times New Roman" w:cs="Times New Roman"/>
          <w:sz w:val="24"/>
          <w:szCs w:val="24"/>
        </w:rPr>
        <w:t>г</w:t>
      </w:r>
      <w:r w:rsidR="00CA2E66">
        <w:rPr>
          <w:rFonts w:ascii="Times New Roman" w:hAnsi="Times New Roman" w:cs="Times New Roman"/>
          <w:sz w:val="24"/>
          <w:szCs w:val="24"/>
        </w:rPr>
        <w:t>ана</w:t>
      </w:r>
      <w:r w:rsidR="00AC0939" w:rsidRPr="004328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муниципального образования</w:t>
      </w:r>
    </w:p>
    <w:p w14:paraId="016B9F73" w14:textId="2BD9888D" w:rsidR="00AC0939" w:rsidRPr="00432863" w:rsidRDefault="00AC0939" w:rsidP="00CA2E66">
      <w:pPr>
        <w:spacing w:after="0" w:line="240" w:lineRule="auto"/>
        <w:ind w:left="6229"/>
        <w:jc w:val="both"/>
        <w:rPr>
          <w:rFonts w:ascii="Times New Roman" w:hAnsi="Times New Roman" w:cs="Times New Roman"/>
          <w:sz w:val="24"/>
          <w:szCs w:val="24"/>
        </w:rPr>
      </w:pPr>
      <w:r w:rsidRPr="00432863">
        <w:rPr>
          <w:rFonts w:ascii="Times New Roman" w:hAnsi="Times New Roman" w:cs="Times New Roman"/>
          <w:sz w:val="24"/>
          <w:szCs w:val="24"/>
        </w:rPr>
        <w:t>«</w:t>
      </w:r>
      <w:r w:rsidR="00CA2E66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432863">
        <w:rPr>
          <w:rFonts w:ascii="Times New Roman" w:hAnsi="Times New Roman" w:cs="Times New Roman"/>
          <w:sz w:val="24"/>
          <w:szCs w:val="24"/>
        </w:rPr>
        <w:t xml:space="preserve">Игринский </w:t>
      </w:r>
      <w:r w:rsidR="00CA2E6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32863">
        <w:rPr>
          <w:rFonts w:ascii="Times New Roman" w:hAnsi="Times New Roman" w:cs="Times New Roman"/>
          <w:sz w:val="24"/>
          <w:szCs w:val="24"/>
        </w:rPr>
        <w:t>район</w:t>
      </w:r>
      <w:r w:rsidR="00CA2E66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432863">
        <w:rPr>
          <w:rFonts w:ascii="Times New Roman" w:hAnsi="Times New Roman" w:cs="Times New Roman"/>
          <w:sz w:val="24"/>
          <w:szCs w:val="24"/>
        </w:rPr>
        <w:t>»</w:t>
      </w:r>
    </w:p>
    <w:p w14:paraId="18D0A525" w14:textId="799357A2" w:rsidR="00AC0939" w:rsidRPr="00432863" w:rsidRDefault="00AC0939" w:rsidP="00CA2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8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336C5">
        <w:rPr>
          <w:rFonts w:ascii="Times New Roman" w:hAnsi="Times New Roman" w:cs="Times New Roman"/>
          <w:sz w:val="24"/>
          <w:szCs w:val="24"/>
        </w:rPr>
        <w:t xml:space="preserve">                     от «1</w:t>
      </w:r>
      <w:r w:rsidR="00CA2E66">
        <w:rPr>
          <w:rFonts w:ascii="Times New Roman" w:hAnsi="Times New Roman" w:cs="Times New Roman"/>
          <w:sz w:val="24"/>
          <w:szCs w:val="24"/>
        </w:rPr>
        <w:t>0</w:t>
      </w:r>
      <w:r w:rsidR="005336C5">
        <w:rPr>
          <w:rFonts w:ascii="Times New Roman" w:hAnsi="Times New Roman" w:cs="Times New Roman"/>
          <w:sz w:val="24"/>
          <w:szCs w:val="24"/>
        </w:rPr>
        <w:t xml:space="preserve">» </w:t>
      </w:r>
      <w:r w:rsidR="00CA2E66">
        <w:rPr>
          <w:rFonts w:ascii="Times New Roman" w:hAnsi="Times New Roman" w:cs="Times New Roman"/>
          <w:sz w:val="24"/>
          <w:szCs w:val="24"/>
        </w:rPr>
        <w:t>января 2022 г. № 3</w:t>
      </w:r>
    </w:p>
    <w:p w14:paraId="175C2FEC" w14:textId="77777777" w:rsidR="009F239A" w:rsidRPr="00432863" w:rsidRDefault="009F239A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</w:rPr>
      </w:pPr>
    </w:p>
    <w:p w14:paraId="46A7278B" w14:textId="77777777" w:rsidR="00AC0939" w:rsidRPr="00432863" w:rsidRDefault="00AC0939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</w:rPr>
      </w:pPr>
    </w:p>
    <w:p w14:paraId="15A4E789" w14:textId="77777777" w:rsidR="009F239A" w:rsidRPr="00432863" w:rsidRDefault="009F239A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</w:rPr>
      </w:pPr>
    </w:p>
    <w:p w14:paraId="72534171" w14:textId="77777777" w:rsidR="00DF5714" w:rsidRPr="00432863" w:rsidRDefault="00DF5714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</w:rPr>
      </w:pPr>
      <w:r w:rsidRPr="00432863">
        <w:rPr>
          <w:b/>
          <w:bCs/>
        </w:rPr>
        <w:t>РЕГЛАМЕНТ</w:t>
      </w:r>
      <w:r w:rsidRPr="00432863">
        <w:rPr>
          <w:rStyle w:val="apple-converted-space"/>
          <w:b/>
          <w:bCs/>
        </w:rPr>
        <w:t> </w:t>
      </w:r>
      <w:r w:rsidRPr="00432863">
        <w:rPr>
          <w:b/>
          <w:bCs/>
        </w:rPr>
        <w:br/>
        <w:t>КОНТРОЛЬНО-СЧЕТНОГО ОРГАНА</w:t>
      </w:r>
    </w:p>
    <w:p w14:paraId="7F02819C" w14:textId="351A7B26" w:rsidR="00DF5714" w:rsidRPr="00432863" w:rsidRDefault="00DF5714" w:rsidP="009F239A">
      <w:pPr>
        <w:pStyle w:val="a3"/>
        <w:spacing w:before="0" w:beforeAutospacing="0" w:after="0" w:afterAutospacing="0"/>
        <w:ind w:firstLine="567"/>
        <w:jc w:val="center"/>
      </w:pPr>
      <w:r w:rsidRPr="00432863">
        <w:rPr>
          <w:b/>
          <w:bCs/>
        </w:rPr>
        <w:t>МУНИЦИПАЛЬНОГО ОБРАЗОВАНИЯ «</w:t>
      </w:r>
      <w:r w:rsidR="00CA2E66">
        <w:rPr>
          <w:b/>
          <w:bCs/>
        </w:rPr>
        <w:t xml:space="preserve">МУНИЦИПАЛЬНЫЙ ОКРУГ </w:t>
      </w:r>
      <w:r w:rsidRPr="00432863">
        <w:rPr>
          <w:b/>
          <w:bCs/>
        </w:rPr>
        <w:t>ИГРИНСКИЙ РАЙОН</w:t>
      </w:r>
      <w:r w:rsidR="00CA2E66">
        <w:rPr>
          <w:b/>
          <w:bCs/>
        </w:rPr>
        <w:t xml:space="preserve"> УДМУРТСКОЙ РЕСПУБЛИКИ</w:t>
      </w:r>
      <w:r w:rsidRPr="00432863">
        <w:rPr>
          <w:b/>
          <w:bCs/>
        </w:rPr>
        <w:t>»</w:t>
      </w:r>
    </w:p>
    <w:p w14:paraId="1E333DBA" w14:textId="77777777" w:rsidR="00432863" w:rsidRPr="00432863" w:rsidRDefault="00432863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2ED3CC62" w14:textId="77777777" w:rsidR="009F239A" w:rsidRPr="00432863" w:rsidRDefault="00DF5714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t>Раздел I. Общие положения</w:t>
      </w:r>
    </w:p>
    <w:p w14:paraId="0E548DD7" w14:textId="77777777" w:rsidR="009F239A" w:rsidRPr="00432863" w:rsidRDefault="009F239A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5CD23A75" w14:textId="0C3C5678" w:rsidR="009F239A" w:rsidRDefault="00DF5714" w:rsidP="00E064DA">
      <w:pPr>
        <w:pStyle w:val="a3"/>
        <w:numPr>
          <w:ilvl w:val="1"/>
          <w:numId w:val="1"/>
        </w:numPr>
        <w:spacing w:before="0" w:beforeAutospacing="0" w:after="0" w:afterAutospacing="0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t>Предмет Регламента</w:t>
      </w:r>
    </w:p>
    <w:p w14:paraId="202A278F" w14:textId="77777777" w:rsidR="00E064DA" w:rsidRPr="00432863" w:rsidRDefault="00E064DA" w:rsidP="00E064DA">
      <w:pPr>
        <w:pStyle w:val="a3"/>
        <w:spacing w:before="0" w:beforeAutospacing="0" w:after="0" w:afterAutospacing="0"/>
        <w:ind w:left="987"/>
        <w:rPr>
          <w:b/>
          <w:bCs/>
          <w:color w:val="242424"/>
        </w:rPr>
      </w:pPr>
    </w:p>
    <w:p w14:paraId="0819940B" w14:textId="42BBC28F" w:rsidR="00DF5714" w:rsidRPr="00432863" w:rsidRDefault="00172599" w:rsidP="00F90FEF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1. </w:t>
      </w:r>
      <w:proofErr w:type="gramStart"/>
      <w:r w:rsidR="00DF5714" w:rsidRPr="00432863">
        <w:rPr>
          <w:color w:val="242424"/>
        </w:rPr>
        <w:t>Регламент Контрольно-счетного органа муниципального образования «</w:t>
      </w:r>
      <w:r w:rsidR="00CA2E66">
        <w:rPr>
          <w:color w:val="242424"/>
        </w:rPr>
        <w:t xml:space="preserve">Муниципальный округ </w:t>
      </w:r>
      <w:r w:rsidR="00DF5714" w:rsidRPr="00432863">
        <w:rPr>
          <w:color w:val="242424"/>
        </w:rPr>
        <w:t>Игринский район</w:t>
      </w:r>
      <w:r w:rsidR="00CA2E66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 xml:space="preserve">» (далее </w:t>
      </w:r>
      <w:r>
        <w:rPr>
          <w:color w:val="242424"/>
        </w:rPr>
        <w:t>–</w:t>
      </w:r>
      <w:r w:rsidR="00DF5714" w:rsidRPr="00432863">
        <w:rPr>
          <w:color w:val="242424"/>
        </w:rPr>
        <w:t xml:space="preserve"> Регламент) принят во исполнение требований </w:t>
      </w:r>
      <w:r>
        <w:t>Федерального закона</w:t>
      </w:r>
      <w:r w:rsidR="00E32EBD" w:rsidRPr="00432863">
        <w:t xml:space="preserve"> от 06 октября 2003г №131-ФЗ «Об общих принципах организации местного самоуправ</w:t>
      </w:r>
      <w:r>
        <w:t>ления в Российской Федерации», Федерального</w:t>
      </w:r>
      <w:r w:rsidR="00276951" w:rsidRPr="00432863">
        <w:t xml:space="preserve"> </w:t>
      </w:r>
      <w:r w:rsidR="00E32EBD" w:rsidRPr="00432863">
        <w:t>закона от 07 февраля 2011г № 6-ФЗ «Об общих принципах организации и деятельности контрольно-счетных органов субъектов Российской Федерации и муниципальных образований», Закона Удмуртской Республики от 09 апреля</w:t>
      </w:r>
      <w:proofErr w:type="gramEnd"/>
      <w:r w:rsidR="00E32EBD" w:rsidRPr="00432863">
        <w:t xml:space="preserve"> 2012г № 9-РЗ «О регулировании отдельных вопросов организации и деятельности контрольно-счетных органов муниципальных образований в </w:t>
      </w:r>
      <w:r>
        <w:t xml:space="preserve">Удмуртской Республике», Устава </w:t>
      </w:r>
      <w:r w:rsidR="00E32EBD" w:rsidRPr="00432863">
        <w:t>муниципального образования «</w:t>
      </w:r>
      <w:r w:rsidR="00CA2E66">
        <w:rPr>
          <w:color w:val="242424"/>
        </w:rPr>
        <w:t xml:space="preserve">Муниципальный округ </w:t>
      </w:r>
      <w:r w:rsidR="00CA2E66" w:rsidRPr="00432863">
        <w:rPr>
          <w:color w:val="242424"/>
        </w:rPr>
        <w:t>Игринский район</w:t>
      </w:r>
      <w:r w:rsidR="00CA2E66">
        <w:rPr>
          <w:color w:val="242424"/>
        </w:rPr>
        <w:t xml:space="preserve"> Удмуртской Республики</w:t>
      </w:r>
      <w:r w:rsidR="00E32EBD" w:rsidRPr="00432863">
        <w:t>»,</w:t>
      </w:r>
      <w:r w:rsidR="00DF5714" w:rsidRPr="00432863">
        <w:rPr>
          <w:color w:val="242424"/>
        </w:rPr>
        <w:t xml:space="preserve"> Положения о контрольно-счетном органе муниципального образования «</w:t>
      </w:r>
      <w:r w:rsidR="00CA2E66">
        <w:rPr>
          <w:color w:val="242424"/>
        </w:rPr>
        <w:t xml:space="preserve">Муниципальный округ </w:t>
      </w:r>
      <w:r w:rsidR="00CA2E66" w:rsidRPr="00432863">
        <w:rPr>
          <w:color w:val="242424"/>
        </w:rPr>
        <w:t>Игринский район</w:t>
      </w:r>
      <w:r w:rsidR="00CA2E66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».</w:t>
      </w:r>
    </w:p>
    <w:p w14:paraId="58510EEF" w14:textId="7D09E6C1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2. </w:t>
      </w:r>
      <w:proofErr w:type="gramStart"/>
      <w:r w:rsidR="00DF5714" w:rsidRPr="00432863">
        <w:rPr>
          <w:color w:val="242424"/>
        </w:rPr>
        <w:t>Регламент – локальный нормативный правовой акт, который определяет вопросы внутренней деятельности Контрольно-счетного органа муниципального образования</w:t>
      </w:r>
      <w:r w:rsidR="00490996" w:rsidRPr="00432863">
        <w:rPr>
          <w:color w:val="242424"/>
        </w:rPr>
        <w:t xml:space="preserve"> </w:t>
      </w:r>
      <w:r>
        <w:rPr>
          <w:color w:val="242424"/>
        </w:rPr>
        <w:t>«</w:t>
      </w:r>
      <w:r w:rsidR="00CA2E66">
        <w:rPr>
          <w:color w:val="242424"/>
        </w:rPr>
        <w:t xml:space="preserve">Муниципальный округ </w:t>
      </w:r>
      <w:r w:rsidR="00CA2E66" w:rsidRPr="00432863">
        <w:rPr>
          <w:color w:val="242424"/>
        </w:rPr>
        <w:t>Игринский район</w:t>
      </w:r>
      <w:r w:rsidR="00CA2E66">
        <w:rPr>
          <w:color w:val="242424"/>
        </w:rPr>
        <w:t xml:space="preserve"> Удмуртской Республики</w:t>
      </w:r>
      <w:r>
        <w:rPr>
          <w:color w:val="242424"/>
        </w:rPr>
        <w:t>»</w:t>
      </w:r>
      <w:r w:rsidR="00DF5714" w:rsidRPr="00432863">
        <w:rPr>
          <w:color w:val="242424"/>
        </w:rPr>
        <w:t xml:space="preserve"> (далее – Контрольно-счетный орган), функции и взаимодействие с органами местного самоуправления, порядок ведения дел, подготовки и проведения контрольных и экспертно-аналитических мероприятий, разработки стандартов внешнего муниципального финансового контроля и иные вопросы внутренней деятельности Контрольно-счетного органа.</w:t>
      </w:r>
      <w:proofErr w:type="gramEnd"/>
    </w:p>
    <w:p w14:paraId="38B6D5B8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3. Регламентом также устанавливаются основы организационно-методологического обеспечения, порядок отчетности, представления информации и соблюдения принципа гласности в деятельности Контрольно-счетного органа.</w:t>
      </w:r>
    </w:p>
    <w:p w14:paraId="5931C716" w14:textId="70C6F3CC" w:rsidR="00E32EBD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E32EBD" w:rsidRPr="00432863">
        <w:rPr>
          <w:color w:val="242424"/>
        </w:rPr>
        <w:t xml:space="preserve">4. Регламент контрольно-счетного органа и вносимые в него изменения утверждаются </w:t>
      </w:r>
      <w:r w:rsidR="00CA2E66">
        <w:rPr>
          <w:color w:val="242424"/>
        </w:rPr>
        <w:t>Председателем контрольно-счетного</w:t>
      </w:r>
      <w:r w:rsidR="00E32EBD" w:rsidRPr="00432863">
        <w:rPr>
          <w:color w:val="242424"/>
        </w:rPr>
        <w:t xml:space="preserve"> </w:t>
      </w:r>
      <w:r w:rsidR="00CA2E66">
        <w:rPr>
          <w:color w:val="242424"/>
        </w:rPr>
        <w:t xml:space="preserve">органа </w:t>
      </w:r>
      <w:r w:rsidR="00E32EBD" w:rsidRPr="00432863">
        <w:rPr>
          <w:color w:val="242424"/>
        </w:rPr>
        <w:t>муниципального образования «</w:t>
      </w:r>
      <w:r w:rsidR="00CA2E66">
        <w:rPr>
          <w:color w:val="242424"/>
        </w:rPr>
        <w:t xml:space="preserve">Муниципальный округ </w:t>
      </w:r>
      <w:r w:rsidR="00CA2E66" w:rsidRPr="00432863">
        <w:rPr>
          <w:color w:val="242424"/>
        </w:rPr>
        <w:t>Игринский район</w:t>
      </w:r>
      <w:r w:rsidR="00CA2E66">
        <w:rPr>
          <w:color w:val="242424"/>
        </w:rPr>
        <w:t xml:space="preserve"> Удмуртской Республики</w:t>
      </w:r>
      <w:r w:rsidR="00E32EBD" w:rsidRPr="00432863">
        <w:rPr>
          <w:color w:val="242424"/>
        </w:rPr>
        <w:t>».</w:t>
      </w:r>
    </w:p>
    <w:p w14:paraId="65AF8FA0" w14:textId="77777777" w:rsidR="009F239A" w:rsidRDefault="009F239A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</w:p>
    <w:p w14:paraId="1B25D7E6" w14:textId="374B641A" w:rsidR="00DF5714" w:rsidRDefault="00DF5714" w:rsidP="00E064DA">
      <w:pPr>
        <w:pStyle w:val="a3"/>
        <w:numPr>
          <w:ilvl w:val="1"/>
          <w:numId w:val="1"/>
        </w:numPr>
        <w:spacing w:before="0" w:beforeAutospacing="0" w:after="0" w:afterAutospacing="0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t>Методологическое обеспечение Контрольно-счетного органа</w:t>
      </w:r>
    </w:p>
    <w:p w14:paraId="64233F97" w14:textId="77777777" w:rsidR="00E064DA" w:rsidRPr="00432863" w:rsidRDefault="00E064DA" w:rsidP="00E064DA">
      <w:pPr>
        <w:pStyle w:val="a3"/>
        <w:spacing w:before="0" w:beforeAutospacing="0" w:after="0" w:afterAutospacing="0"/>
        <w:ind w:left="987"/>
        <w:rPr>
          <w:b/>
          <w:bCs/>
          <w:color w:val="242424"/>
        </w:rPr>
      </w:pPr>
    </w:p>
    <w:p w14:paraId="15D8662D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1. Методологическое обеспечение деятельности Контрольно-счетного органа заключается в создании, ведении и обеспечении применения единой системы взаимосвязанных стандартов, иных локальных правовых актов в целях обеспечения высокого качества, эффективности и объективности контрольной и экспертно-аналитической деятельности Контрольно-счетного органа.</w:t>
      </w:r>
    </w:p>
    <w:p w14:paraId="29D49B19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lastRenderedPageBreak/>
        <w:tab/>
      </w:r>
      <w:r w:rsidR="00DF5714" w:rsidRPr="00432863">
        <w:rPr>
          <w:color w:val="242424"/>
        </w:rPr>
        <w:t>2. Наряду с Регламентом в Контрольно-счетном органе действуют стандарты внешнего муниципального финансового контроля (далее - стандарты), а также иные локальные правовые акты.</w:t>
      </w:r>
    </w:p>
    <w:p w14:paraId="5C4EE440" w14:textId="492C6B66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3. Стандарты представляют собой свод норм, правил и требований, предъявляемых к организации и осуществлению внешнего муниципального финансового контроля. </w:t>
      </w:r>
      <w:proofErr w:type="gramStart"/>
      <w:r w:rsidR="00DF5714" w:rsidRPr="00432863">
        <w:rPr>
          <w:color w:val="242424"/>
        </w:rPr>
        <w:t xml:space="preserve">Стандарты разрабатываются и утверждаются </w:t>
      </w:r>
      <w:r w:rsidR="00E32EBD" w:rsidRPr="00432863">
        <w:rPr>
          <w:color w:val="242424"/>
        </w:rPr>
        <w:t xml:space="preserve">председателем </w:t>
      </w:r>
      <w:r w:rsidR="00DF5714" w:rsidRPr="00432863">
        <w:rPr>
          <w:color w:val="242424"/>
        </w:rPr>
        <w:t>Контрольно-счетного органа в соответствии с общими требованиями, установленными федеральным законом</w:t>
      </w:r>
      <w:r w:rsidR="00684988">
        <w:rPr>
          <w:color w:val="242424"/>
        </w:rPr>
        <w:t xml:space="preserve"> от 07.02.2011 года № 6-ФЗ</w:t>
      </w:r>
      <w:r w:rsidR="00DF5714" w:rsidRPr="00432863">
        <w:rPr>
          <w:color w:val="242424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 и Стандартом методологического обеспечения деятельности Государственного контрольного комитета Удмуртской Республики.</w:t>
      </w:r>
      <w:proofErr w:type="gramEnd"/>
    </w:p>
    <w:p w14:paraId="599740BE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4.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1A9B9C88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5. Утверждаемые стандарты внешнего муниципального финансового контроля не могут противоречить законодательству Российской Федерации и (или) законодательству Удмуртской Республики.</w:t>
      </w:r>
    </w:p>
    <w:p w14:paraId="5ED0C946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6. Стандарты, инструкции, положения и порядки, разработанные на основе настоящего Регламента, а также иные локальные правовые акты являются обязательными для исполнения наравне с положениями Регламента.</w:t>
      </w:r>
    </w:p>
    <w:p w14:paraId="0AC6614B" w14:textId="77777777" w:rsidR="009F239A" w:rsidRDefault="009F239A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</w:p>
    <w:p w14:paraId="778F2C12" w14:textId="7520AF82" w:rsidR="00DF5714" w:rsidRDefault="00DF5714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t>1.3. Порядок ведения дел</w:t>
      </w:r>
      <w:r w:rsidR="006A1074">
        <w:rPr>
          <w:b/>
          <w:bCs/>
          <w:color w:val="242424"/>
        </w:rPr>
        <w:t>опроизводства</w:t>
      </w:r>
      <w:r w:rsidRPr="00432863">
        <w:rPr>
          <w:b/>
          <w:bCs/>
          <w:color w:val="242424"/>
        </w:rPr>
        <w:t xml:space="preserve"> в Контрольно-счетном органе</w:t>
      </w:r>
    </w:p>
    <w:p w14:paraId="077EB58C" w14:textId="77777777" w:rsidR="00551D1C" w:rsidRPr="00432863" w:rsidRDefault="00551D1C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4A9AA6B9" w14:textId="26812A8F" w:rsidR="00DF5714" w:rsidRPr="00432863" w:rsidRDefault="003F3D23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 xml:space="preserve"> </w:t>
      </w:r>
      <w:r w:rsidR="00DF5714" w:rsidRPr="00432863">
        <w:rPr>
          <w:color w:val="242424"/>
        </w:rPr>
        <w:t xml:space="preserve">Общий порядок формирования и оформления дел, единые правила и порядок работы со служебными документами (входящими, исходящими, внутренними), в том числе, содержащими служебную информацию ограниченного распространения, и обращениями граждан устанавливается Инструкцией по делопроизводству в </w:t>
      </w:r>
      <w:r w:rsidR="001514FC">
        <w:rPr>
          <w:color w:val="242424"/>
        </w:rPr>
        <w:t>Контрольно-счетном органе</w:t>
      </w:r>
      <w:r w:rsidR="00DF5714" w:rsidRPr="00432863">
        <w:rPr>
          <w:color w:val="242424"/>
        </w:rPr>
        <w:t xml:space="preserve"> муниципального образования</w:t>
      </w:r>
      <w:r w:rsidR="00490996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>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</w:t>
      </w:r>
      <w:r w:rsidR="00490996" w:rsidRPr="00432863">
        <w:rPr>
          <w:color w:val="242424"/>
        </w:rPr>
        <w:t>.</w:t>
      </w:r>
      <w:r w:rsidR="00DF5714" w:rsidRPr="00432863">
        <w:rPr>
          <w:color w:val="242424"/>
        </w:rPr>
        <w:t xml:space="preserve"> </w:t>
      </w:r>
    </w:p>
    <w:p w14:paraId="29FAEE89" w14:textId="15B176DE" w:rsidR="00DF5714" w:rsidRDefault="00DF5714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 w:rsidRPr="00432863">
        <w:rPr>
          <w:color w:val="242424"/>
        </w:rPr>
        <w:t>Положения Инструкции по делопроизводству распространяются на организацию и технологию работы со служебными документами независимо от вида носителя, включая их подготовку, регистрацию, учет, контроль исполнения и архивное хранение.</w:t>
      </w:r>
    </w:p>
    <w:p w14:paraId="1A9DC3C1" w14:textId="77777777" w:rsidR="00E32CD4" w:rsidRPr="00432863" w:rsidRDefault="00E32CD4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</w:p>
    <w:p w14:paraId="316B8F9E" w14:textId="77777777" w:rsidR="00DF5714" w:rsidRPr="00432863" w:rsidRDefault="00DF5714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t>Раздел 2. Внутренние вопросы деятельности Контрольно-счетного органа</w:t>
      </w:r>
    </w:p>
    <w:p w14:paraId="06716556" w14:textId="77777777" w:rsidR="00E32CD4" w:rsidRDefault="00E32CD4" w:rsidP="009F239A">
      <w:pPr>
        <w:pStyle w:val="a3"/>
        <w:spacing w:before="0" w:beforeAutospacing="0" w:after="0" w:afterAutospacing="0"/>
        <w:ind w:firstLine="567"/>
        <w:jc w:val="center"/>
        <w:rPr>
          <w:color w:val="242424"/>
        </w:rPr>
      </w:pPr>
    </w:p>
    <w:p w14:paraId="47494BEA" w14:textId="77777777" w:rsidR="00DF5714" w:rsidRDefault="00DF5714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t>2.1. Полномочия контрольно-счетного органа</w:t>
      </w:r>
    </w:p>
    <w:p w14:paraId="624C0C50" w14:textId="77777777" w:rsidR="00E064DA" w:rsidRPr="00432863" w:rsidRDefault="00E064DA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61F22846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1.</w:t>
      </w:r>
      <w:r>
        <w:rPr>
          <w:color w:val="242424"/>
        </w:rPr>
        <w:t xml:space="preserve"> </w:t>
      </w:r>
      <w:r w:rsidR="00DF5714" w:rsidRPr="00432863">
        <w:rPr>
          <w:color w:val="242424"/>
        </w:rPr>
        <w:t>Контрольно-счетный орган осуществляет следующие полномочия:</w:t>
      </w:r>
    </w:p>
    <w:p w14:paraId="21FFDE39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</w:t>
      </w:r>
      <w:proofErr w:type="gramStart"/>
      <w:r w:rsidR="00DF5714" w:rsidRPr="00432863">
        <w:rPr>
          <w:color w:val="242424"/>
        </w:rPr>
        <w:t>контроль за</w:t>
      </w:r>
      <w:proofErr w:type="gramEnd"/>
      <w:r w:rsidR="00DF5714" w:rsidRPr="00432863">
        <w:rPr>
          <w:color w:val="242424"/>
        </w:rPr>
        <w:t xml:space="preserve"> исполнением местного бюджета;</w:t>
      </w:r>
    </w:p>
    <w:p w14:paraId="6FFCED8C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экспертиза проекта местного бюджета;</w:t>
      </w:r>
    </w:p>
    <w:p w14:paraId="55320094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внешняя проверка годового отчета об исполнении местного бюджета;</w:t>
      </w:r>
    </w:p>
    <w:p w14:paraId="7A4D1D2E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организация и осуществление </w:t>
      </w:r>
      <w:proofErr w:type="gramStart"/>
      <w:r w:rsidR="00DF5714" w:rsidRPr="00432863">
        <w:rPr>
          <w:color w:val="242424"/>
        </w:rPr>
        <w:t>контроля за</w:t>
      </w:r>
      <w:proofErr w:type="gramEnd"/>
      <w:r w:rsidR="00DF5714" w:rsidRPr="00432863">
        <w:rPr>
          <w:color w:val="242424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14:paraId="7B6571BB" w14:textId="2C796D94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</w:t>
      </w:r>
      <w:proofErr w:type="gramStart"/>
      <w:r w:rsidR="00DF5714" w:rsidRPr="00432863">
        <w:rPr>
          <w:color w:val="242424"/>
        </w:rPr>
        <w:t>контроль за</w:t>
      </w:r>
      <w:proofErr w:type="gramEnd"/>
      <w:r w:rsidR="00DF5714" w:rsidRPr="00432863">
        <w:rPr>
          <w:color w:val="242424"/>
        </w:rPr>
        <w:t xml:space="preserve"> соблюдением установленного порядка управления и распоряжения имуществом, находящимся в собственности муниципального образования</w:t>
      </w:r>
      <w:r w:rsidR="00C21FBF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>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», в том числе охраняемыми результатами интеллектуальной деятельности и средствами индивидуализации, принадлежащими муниципальному образованию 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»;</w:t>
      </w:r>
    </w:p>
    <w:p w14:paraId="7DC9153B" w14:textId="4E2C13B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proofErr w:type="gramStart"/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</w:t>
      </w:r>
      <w:r w:rsidR="00DF5714" w:rsidRPr="00432863">
        <w:rPr>
          <w:color w:val="242424"/>
        </w:rPr>
        <w:lastRenderedPageBreak/>
        <w:t>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собственности муниципального образования 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»;</w:t>
      </w:r>
      <w:proofErr w:type="gramEnd"/>
    </w:p>
    <w:p w14:paraId="264073D8" w14:textId="12C94680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</w:t>
      </w:r>
      <w:r w:rsidR="00C21FBF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>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», а также муниципальных программ муниципального образования 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»;</w:t>
      </w:r>
    </w:p>
    <w:p w14:paraId="11A8DF3E" w14:textId="44953379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анализ бюджетного процесса в муниципально</w:t>
      </w:r>
      <w:r>
        <w:rPr>
          <w:color w:val="242424"/>
        </w:rPr>
        <w:t>м образовании 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>
        <w:rPr>
          <w:color w:val="242424"/>
        </w:rPr>
        <w:t>»</w:t>
      </w:r>
      <w:r w:rsidR="00DF5714" w:rsidRPr="00432863">
        <w:rPr>
          <w:color w:val="242424"/>
        </w:rPr>
        <w:t xml:space="preserve"> и подготовка предложений, направленных на его совершенствование;</w:t>
      </w:r>
    </w:p>
    <w:p w14:paraId="168902BA" w14:textId="3B0BCBA6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подготовка информации о ходе исполнения местного бюджета,</w:t>
      </w:r>
      <w:r w:rsidR="00DF5714" w:rsidRPr="00432863">
        <w:rPr>
          <w:rStyle w:val="apple-converted-space"/>
          <w:color w:val="242424"/>
        </w:rPr>
        <w:t> </w:t>
      </w:r>
      <w:r w:rsidR="00DF5714" w:rsidRPr="00432863">
        <w:rPr>
          <w:color w:val="242424"/>
        </w:rPr>
        <w:br/>
        <w:t xml:space="preserve">о результатах проведенных контрольных и экспертно-аналитических мероприятий и представление такой информации </w:t>
      </w:r>
      <w:r w:rsidR="00490996" w:rsidRPr="00432863">
        <w:rPr>
          <w:color w:val="242424"/>
        </w:rPr>
        <w:t>Главе муниципального образования 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490996" w:rsidRPr="00432863">
        <w:rPr>
          <w:color w:val="242424"/>
        </w:rPr>
        <w:t xml:space="preserve">» и </w:t>
      </w:r>
      <w:r w:rsidR="00DF5714" w:rsidRPr="00432863">
        <w:rPr>
          <w:color w:val="242424"/>
        </w:rPr>
        <w:t>в Совет депутатов муниципального образования</w:t>
      </w:r>
      <w:r w:rsidR="00490996" w:rsidRPr="00432863">
        <w:rPr>
          <w:color w:val="242424"/>
        </w:rPr>
        <w:t xml:space="preserve"> 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490996" w:rsidRPr="00432863">
        <w:rPr>
          <w:color w:val="242424"/>
        </w:rPr>
        <w:t>»</w:t>
      </w:r>
      <w:r w:rsidR="00DF5714" w:rsidRPr="00432863">
        <w:rPr>
          <w:color w:val="242424"/>
        </w:rPr>
        <w:t>;</w:t>
      </w:r>
    </w:p>
    <w:p w14:paraId="213A4BB3" w14:textId="77777777" w:rsidR="00DF5714" w:rsidRPr="00432863" w:rsidRDefault="00172599" w:rsidP="00172599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участие в пределах полномочий в мероприятиях, направленных на противодействие коррупции;</w:t>
      </w:r>
    </w:p>
    <w:p w14:paraId="5476D95C" w14:textId="37555739" w:rsidR="00DF5714" w:rsidRPr="00432863" w:rsidRDefault="00172599" w:rsidP="00F90FEF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A9343C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>иные полномочия в сфере внешнего муниципального финансового контроля, установленные федеральными законами</w:t>
      </w:r>
      <w:r w:rsidR="00E32CD4" w:rsidRPr="00432863">
        <w:rPr>
          <w:color w:val="242424"/>
        </w:rPr>
        <w:t>,</w:t>
      </w:r>
      <w:r w:rsidR="001213F9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>Удмуртской Республики, Уставом муниципального образования</w:t>
      </w:r>
      <w:r w:rsidR="00C21FBF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>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 и нормативными правовыми актами Совета депутатов муниципального образования 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».</w:t>
      </w:r>
    </w:p>
    <w:p w14:paraId="6E7D7543" w14:textId="795D8227" w:rsidR="002F6EE0" w:rsidRPr="00432863" w:rsidRDefault="00172599" w:rsidP="002F6EE0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2F6EE0" w:rsidRPr="00432863">
        <w:rPr>
          <w:color w:val="242424"/>
        </w:rPr>
        <w:t>2. Контрольно-счетный орган муниципального образования 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2F6EE0" w:rsidRPr="00432863">
        <w:rPr>
          <w:color w:val="242424"/>
        </w:rPr>
        <w:t xml:space="preserve">», помимо перечисленных полномочий, осуществляет </w:t>
      </w:r>
      <w:proofErr w:type="gramStart"/>
      <w:r w:rsidR="002F6EE0" w:rsidRPr="00432863">
        <w:rPr>
          <w:color w:val="242424"/>
        </w:rPr>
        <w:t>контроль за</w:t>
      </w:r>
      <w:proofErr w:type="gramEnd"/>
      <w:r w:rsidR="002F6EE0" w:rsidRPr="00432863">
        <w:rPr>
          <w:color w:val="242424"/>
        </w:rPr>
        <w:t xml:space="preserve"> законностью, результативностью (эффективностью и экономностью) использования средств бюджета района, поступивших в бюджеты поселений, входящих в состав муниципального района;</w:t>
      </w:r>
    </w:p>
    <w:p w14:paraId="5E08792F" w14:textId="77777777" w:rsidR="00E32EBD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2F6EE0" w:rsidRPr="00432863">
        <w:rPr>
          <w:color w:val="242424"/>
        </w:rPr>
        <w:t>3.</w:t>
      </w:r>
      <w:r w:rsidR="00DF5714" w:rsidRPr="00432863">
        <w:rPr>
          <w:color w:val="242424"/>
        </w:rPr>
        <w:t xml:space="preserve"> Внешний муниципальный финансовый контроль осуществляется контрольно-счетным органом:</w:t>
      </w:r>
    </w:p>
    <w:p w14:paraId="061DE502" w14:textId="2D4EF7BB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proofErr w:type="gramStart"/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в отношении органов местного самоуправления муниципального образования</w:t>
      </w:r>
      <w:r w:rsidR="00C21FBF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>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 и органов Администрации муниципального образования 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», муниципальных учреждений и унитарных предприятий муниципального образования</w:t>
      </w:r>
      <w:r w:rsidR="00C21FBF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>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», а также иных организаций, если они используют имущество, находящееся в собственности муниципального образования</w:t>
      </w:r>
      <w:r w:rsidR="00C21FBF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>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»;</w:t>
      </w:r>
      <w:proofErr w:type="gramEnd"/>
    </w:p>
    <w:p w14:paraId="43E7248A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proofErr w:type="gramStart"/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в отношении иных организаций</w:t>
      </w:r>
      <w:r w:rsidR="00C21FBF" w:rsidRPr="00432863">
        <w:rPr>
          <w:color w:val="242424"/>
        </w:rPr>
        <w:t xml:space="preserve">, </w:t>
      </w:r>
      <w:r w:rsidR="00DF5714" w:rsidRPr="00432863">
        <w:rPr>
          <w:color w:val="242424"/>
        </w:rPr>
        <w:t>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(распорядителей) и получателей средств местного бюджета, предоставивш</w:t>
      </w:r>
      <w:r>
        <w:rPr>
          <w:color w:val="242424"/>
        </w:rPr>
        <w:t>их</w:t>
      </w:r>
      <w:r w:rsidR="00DF5714" w:rsidRPr="00432863">
        <w:rPr>
          <w:color w:val="242424"/>
        </w:rPr>
        <w:t xml:space="preserve">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бюджета.</w:t>
      </w:r>
      <w:proofErr w:type="gramEnd"/>
    </w:p>
    <w:p w14:paraId="15719F6C" w14:textId="77777777" w:rsidR="00E32CD4" w:rsidRPr="00432863" w:rsidRDefault="00E32CD4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</w:p>
    <w:p w14:paraId="42FDAB2E" w14:textId="77777777" w:rsidR="00DF5714" w:rsidRDefault="00DF5714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t xml:space="preserve">2.2. Полномочия </w:t>
      </w:r>
      <w:r w:rsidR="00E32EBD" w:rsidRPr="00432863">
        <w:rPr>
          <w:b/>
          <w:bCs/>
          <w:color w:val="242424"/>
        </w:rPr>
        <w:t xml:space="preserve">председателя </w:t>
      </w:r>
      <w:r w:rsidRPr="00432863">
        <w:rPr>
          <w:b/>
          <w:bCs/>
          <w:color w:val="242424"/>
        </w:rPr>
        <w:t>Контрольно-счетного органа</w:t>
      </w:r>
    </w:p>
    <w:p w14:paraId="1A815539" w14:textId="77777777" w:rsidR="00E064DA" w:rsidRPr="00432863" w:rsidRDefault="00E064DA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189CDF5A" w14:textId="328C8EB3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4709F5" w:rsidRPr="00432863">
        <w:rPr>
          <w:color w:val="242424"/>
        </w:rPr>
        <w:t xml:space="preserve">1. </w:t>
      </w:r>
      <w:r w:rsidR="00E32EBD" w:rsidRPr="00432863">
        <w:rPr>
          <w:color w:val="242424"/>
        </w:rPr>
        <w:t xml:space="preserve">Председатель </w:t>
      </w:r>
      <w:r w:rsidR="004709F5" w:rsidRPr="00432863">
        <w:rPr>
          <w:color w:val="242424"/>
        </w:rPr>
        <w:t>Контрольно-</w:t>
      </w:r>
      <w:r w:rsidR="00DF5714" w:rsidRPr="00432863">
        <w:rPr>
          <w:color w:val="242424"/>
        </w:rPr>
        <w:t xml:space="preserve">счетного органа назначается на должность и освобождается от должности </w:t>
      </w:r>
      <w:r w:rsidR="00E32EBD" w:rsidRPr="00432863">
        <w:rPr>
          <w:color w:val="242424"/>
        </w:rPr>
        <w:t>Советом депутатов муниципальн</w:t>
      </w:r>
      <w:r w:rsidR="00DF5714" w:rsidRPr="00432863">
        <w:rPr>
          <w:color w:val="242424"/>
        </w:rPr>
        <w:t>ого образования</w:t>
      </w:r>
      <w:r w:rsidR="00C21FBF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>«</w:t>
      </w:r>
      <w:r w:rsidR="00786DCD">
        <w:rPr>
          <w:color w:val="242424"/>
        </w:rPr>
        <w:t xml:space="preserve">Муниципальный округ </w:t>
      </w:r>
      <w:r w:rsidR="00786DCD" w:rsidRPr="00432863">
        <w:rPr>
          <w:color w:val="242424"/>
        </w:rPr>
        <w:t>Игринский район</w:t>
      </w:r>
      <w:r w:rsidR="00786DC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».</w:t>
      </w:r>
    </w:p>
    <w:p w14:paraId="553138CA" w14:textId="07236748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lastRenderedPageBreak/>
        <w:tab/>
      </w:r>
      <w:r w:rsidR="004709F5" w:rsidRPr="00432863">
        <w:rPr>
          <w:color w:val="242424"/>
        </w:rPr>
        <w:t xml:space="preserve">2. </w:t>
      </w:r>
      <w:r w:rsidR="00E32EBD" w:rsidRPr="00432863">
        <w:rPr>
          <w:color w:val="242424"/>
        </w:rPr>
        <w:t xml:space="preserve">Председатель </w:t>
      </w:r>
      <w:r w:rsidR="004709F5" w:rsidRPr="00432863">
        <w:rPr>
          <w:color w:val="242424"/>
        </w:rPr>
        <w:t>Контрольно-</w:t>
      </w:r>
      <w:r w:rsidR="00DF5714" w:rsidRPr="00432863">
        <w:rPr>
          <w:color w:val="242424"/>
        </w:rPr>
        <w:t xml:space="preserve">счетного органа замещает </w:t>
      </w:r>
      <w:r w:rsidR="00DB571B">
        <w:rPr>
          <w:color w:val="242424"/>
        </w:rPr>
        <w:t>муниципальную</w:t>
      </w:r>
      <w:r w:rsidR="009748F2">
        <w:rPr>
          <w:color w:val="242424"/>
        </w:rPr>
        <w:t xml:space="preserve"> </w:t>
      </w:r>
      <w:r w:rsidR="00DF5714" w:rsidRPr="009748F2">
        <w:t>должность</w:t>
      </w:r>
      <w:r w:rsidR="00DF5714" w:rsidRPr="00432863">
        <w:rPr>
          <w:color w:val="242424"/>
        </w:rPr>
        <w:t>.</w:t>
      </w:r>
      <w:r w:rsidR="00E32EBD" w:rsidRPr="00432863">
        <w:rPr>
          <w:color w:val="242424"/>
        </w:rPr>
        <w:t xml:space="preserve"> Срок полномочий председателя Ко</w:t>
      </w:r>
      <w:r w:rsidR="00C21FBF" w:rsidRPr="00432863">
        <w:rPr>
          <w:color w:val="242424"/>
        </w:rPr>
        <w:t>н</w:t>
      </w:r>
      <w:r w:rsidR="00E32EBD" w:rsidRPr="00432863">
        <w:rPr>
          <w:color w:val="242424"/>
        </w:rPr>
        <w:t>трольно-счетного органа определяется Положением о Контрольно-счетном органе.</w:t>
      </w:r>
    </w:p>
    <w:p w14:paraId="5C5C86F5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3. </w:t>
      </w:r>
      <w:r w:rsidR="00E32EBD" w:rsidRPr="00432863">
        <w:rPr>
          <w:color w:val="242424"/>
        </w:rPr>
        <w:t xml:space="preserve">Председатель </w:t>
      </w:r>
      <w:r w:rsidR="00DF5714" w:rsidRPr="00432863">
        <w:rPr>
          <w:color w:val="242424"/>
        </w:rPr>
        <w:t>Контрольно-счетного органа:</w:t>
      </w:r>
    </w:p>
    <w:p w14:paraId="64B23C38" w14:textId="0F26404D" w:rsidR="00DF5714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</w:t>
      </w:r>
      <w:r w:rsidR="006B05B3">
        <w:rPr>
          <w:color w:val="242424"/>
        </w:rPr>
        <w:t>осуществляет общее руководство деятельностью</w:t>
      </w:r>
      <w:r w:rsidR="00DF5714" w:rsidRPr="00432863">
        <w:rPr>
          <w:color w:val="242424"/>
        </w:rPr>
        <w:t xml:space="preserve"> Контрольно-счетного органа;</w:t>
      </w:r>
    </w:p>
    <w:p w14:paraId="497D810B" w14:textId="3F32FBD2" w:rsidR="006B05B3" w:rsidRDefault="006B05B3" w:rsidP="006B05B3">
      <w:pPr>
        <w:pStyle w:val="a3"/>
        <w:spacing w:before="0" w:beforeAutospacing="0" w:after="0" w:afterAutospacing="0"/>
        <w:ind w:firstLine="709"/>
        <w:jc w:val="both"/>
        <w:rPr>
          <w:color w:val="242424"/>
        </w:rPr>
      </w:pPr>
      <w:r>
        <w:rPr>
          <w:color w:val="242424"/>
        </w:rPr>
        <w:t xml:space="preserve">- </w:t>
      </w:r>
      <w:r w:rsidRPr="00432863">
        <w:rPr>
          <w:color w:val="242424"/>
        </w:rPr>
        <w:t>разрабатывает</w:t>
      </w:r>
      <w:r>
        <w:rPr>
          <w:color w:val="242424"/>
        </w:rPr>
        <w:t xml:space="preserve"> и утверждает Регламент </w:t>
      </w:r>
      <w:r w:rsidRPr="00432863">
        <w:rPr>
          <w:color w:val="242424"/>
        </w:rPr>
        <w:t>Контрольно-счетного органа;</w:t>
      </w:r>
    </w:p>
    <w:p w14:paraId="282818E6" w14:textId="7BEEE93B" w:rsidR="006B05B3" w:rsidRDefault="006B05B3" w:rsidP="006B05B3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 xml:space="preserve">  - </w:t>
      </w:r>
      <w:r w:rsidRPr="00432863">
        <w:rPr>
          <w:color w:val="242424"/>
        </w:rPr>
        <w:t>разрабатывает и утверждает стандарты внешнего муниципального финансового контроля;</w:t>
      </w:r>
    </w:p>
    <w:p w14:paraId="12048E99" w14:textId="77777777" w:rsidR="006B05B3" w:rsidRDefault="006B05B3" w:rsidP="006B05B3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>-</w:t>
      </w:r>
      <w:r w:rsidRPr="00432863">
        <w:rPr>
          <w:color w:val="242424"/>
        </w:rPr>
        <w:t xml:space="preserve"> утверждает методические рекомендации по проведению контрольных мероприятий;</w:t>
      </w:r>
    </w:p>
    <w:p w14:paraId="17766663" w14:textId="620FA312" w:rsidR="006B05B3" w:rsidRDefault="006B05B3" w:rsidP="006B05B3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>- издает правовые акты (приказы) по вопросам: организации деятельности</w:t>
      </w:r>
      <w:r w:rsidRPr="006B05B3">
        <w:rPr>
          <w:color w:val="242424"/>
        </w:rPr>
        <w:t xml:space="preserve"> </w:t>
      </w:r>
      <w:r w:rsidRPr="00432863">
        <w:rPr>
          <w:color w:val="242424"/>
        </w:rPr>
        <w:t>Контрольно-счетного органа</w:t>
      </w:r>
      <w:r>
        <w:rPr>
          <w:color w:val="242424"/>
        </w:rPr>
        <w:t>;</w:t>
      </w:r>
    </w:p>
    <w:p w14:paraId="37E74925" w14:textId="2438D378" w:rsidR="00A857E0" w:rsidRDefault="00A857E0" w:rsidP="006B05B3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>- осуществляет полномочия по найму и увольнению работников аппарата Контрольно-счетного органа;</w:t>
      </w:r>
    </w:p>
    <w:p w14:paraId="0B9FEEC7" w14:textId="119803F0" w:rsidR="006B05B3" w:rsidRPr="00432863" w:rsidRDefault="006B05B3" w:rsidP="006B05B3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>-</w:t>
      </w:r>
      <w:r w:rsidRPr="00432863">
        <w:rPr>
          <w:color w:val="242424"/>
        </w:rPr>
        <w:t xml:space="preserve"> формирует</w:t>
      </w:r>
      <w:r>
        <w:rPr>
          <w:color w:val="242424"/>
        </w:rPr>
        <w:t xml:space="preserve"> и утверждает</w:t>
      </w:r>
      <w:r w:rsidRPr="00432863">
        <w:rPr>
          <w:color w:val="242424"/>
        </w:rPr>
        <w:t xml:space="preserve"> годовые и текущие планы работы Контрольно-счетного органа, а также вносит изменения в них;</w:t>
      </w:r>
    </w:p>
    <w:p w14:paraId="248BF44E" w14:textId="2DB9FFE7" w:rsidR="006B05B3" w:rsidRPr="00432863" w:rsidRDefault="006B05B3" w:rsidP="006B05B3">
      <w:pPr>
        <w:pStyle w:val="a3"/>
        <w:spacing w:before="0" w:beforeAutospacing="0" w:after="0" w:afterAutospacing="0"/>
        <w:ind w:firstLine="709"/>
        <w:jc w:val="both"/>
        <w:rPr>
          <w:color w:val="242424"/>
        </w:rPr>
      </w:pPr>
      <w:r>
        <w:rPr>
          <w:color w:val="242424"/>
        </w:rPr>
        <w:t>-</w:t>
      </w:r>
      <w:r w:rsidRPr="00432863">
        <w:rPr>
          <w:color w:val="242424"/>
        </w:rPr>
        <w:t xml:space="preserve"> формирует отчеты о работе Контрольно-счетного органа;</w:t>
      </w:r>
    </w:p>
    <w:p w14:paraId="24BD1AAB" w14:textId="2C72275F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представляет </w:t>
      </w:r>
      <w:r w:rsidR="00A857E0">
        <w:rPr>
          <w:color w:val="242424"/>
        </w:rPr>
        <w:t xml:space="preserve">Председателю Совета депутатов и </w:t>
      </w:r>
      <w:r w:rsidR="00DF5714" w:rsidRPr="00432863">
        <w:rPr>
          <w:color w:val="242424"/>
        </w:rPr>
        <w:t>Главе муниципального образования отчеты и заключения о результатах проведенных контрольных и экспертно-аналитических мероприятий;</w:t>
      </w:r>
    </w:p>
    <w:p w14:paraId="05B4E24C" w14:textId="77777777" w:rsidR="00C21FBF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C21FBF" w:rsidRPr="00432863">
        <w:rPr>
          <w:color w:val="242424"/>
        </w:rPr>
        <w:t xml:space="preserve"> представляет в Совет депутатов годовой отчет о деятельности Контрольно-счетного органа, а также отчеты и заключения о результатах проведенных контрольных и экспертно-аналитических мероприятий;</w:t>
      </w:r>
    </w:p>
    <w:p w14:paraId="075A3EBA" w14:textId="55D7B41C" w:rsidR="00C21FBF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представляет Контрольно-счетный орган в отношениях с государственными органами Российской Федерации, органами государственной власти Удмуртской Республики и государственными органами Удмуртской Республики, органами местного самоуправления и муниципальными органами муниципального образования «</w:t>
      </w:r>
      <w:r w:rsidR="005F484D">
        <w:rPr>
          <w:color w:val="242424"/>
        </w:rPr>
        <w:t xml:space="preserve">Муниципальный округ </w:t>
      </w:r>
      <w:r w:rsidR="005F484D" w:rsidRPr="00432863">
        <w:rPr>
          <w:color w:val="242424"/>
        </w:rPr>
        <w:t>Игринский район</w:t>
      </w:r>
      <w:r w:rsidR="005F484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», организациями и физическими лицами</w:t>
      </w:r>
      <w:r w:rsidR="00C21FBF" w:rsidRPr="00432863">
        <w:rPr>
          <w:color w:val="242424"/>
        </w:rPr>
        <w:t>.</w:t>
      </w:r>
      <w:r w:rsidR="00DF5714" w:rsidRPr="00432863">
        <w:rPr>
          <w:color w:val="242424"/>
        </w:rPr>
        <w:t xml:space="preserve"> </w:t>
      </w:r>
    </w:p>
    <w:p w14:paraId="5ECF58D0" w14:textId="50859148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организует и осуществляет контрольную, экспертно-аналитическую, информационную деятельность,</w:t>
      </w:r>
    </w:p>
    <w:p w14:paraId="538F1F58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</w:t>
      </w:r>
      <w:r w:rsidR="0022521E" w:rsidRPr="00432863">
        <w:rPr>
          <w:color w:val="242424"/>
        </w:rPr>
        <w:t xml:space="preserve">формирует </w:t>
      </w:r>
      <w:r w:rsidR="00DF5714" w:rsidRPr="00432863">
        <w:rPr>
          <w:color w:val="242424"/>
        </w:rPr>
        <w:t>отчеты о результатах проведенных контрольных мероприятий;</w:t>
      </w:r>
    </w:p>
    <w:p w14:paraId="34B24F82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принимает решения о направлении представлений и предписаний Контрольно-счетного органа;</w:t>
      </w:r>
    </w:p>
    <w:p w14:paraId="37A0EE37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принимает решения об отмене представлений и предписаний Контрольно-счетного органа;</w:t>
      </w:r>
    </w:p>
    <w:p w14:paraId="3ACA95FA" w14:textId="6E5116DF" w:rsidR="00DF5714" w:rsidRPr="00432863" w:rsidRDefault="00172599" w:rsidP="00A857E0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F90FEF">
        <w:rPr>
          <w:color w:val="242424"/>
        </w:rPr>
        <w:t>-</w:t>
      </w:r>
      <w:r w:rsidR="00DF5714" w:rsidRPr="00432863">
        <w:rPr>
          <w:color w:val="242424"/>
        </w:rPr>
        <w:t xml:space="preserve"> осуществляет иные полномочия, предусмотренные Положением о Контрольно-счетном органе муниципального образования «</w:t>
      </w:r>
      <w:r w:rsidR="005F484D">
        <w:rPr>
          <w:color w:val="242424"/>
        </w:rPr>
        <w:t xml:space="preserve">Муниципальный округ </w:t>
      </w:r>
      <w:r w:rsidR="005F484D" w:rsidRPr="00432863">
        <w:rPr>
          <w:color w:val="242424"/>
        </w:rPr>
        <w:t>Игринский район</w:t>
      </w:r>
      <w:r w:rsidR="005F484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».</w:t>
      </w:r>
    </w:p>
    <w:p w14:paraId="08E87D47" w14:textId="511A0441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4. </w:t>
      </w:r>
      <w:r w:rsidR="0022521E" w:rsidRPr="00432863">
        <w:rPr>
          <w:color w:val="242424"/>
        </w:rPr>
        <w:t xml:space="preserve">Председатель </w:t>
      </w:r>
      <w:r w:rsidR="00DF5714" w:rsidRPr="00432863">
        <w:rPr>
          <w:color w:val="242424"/>
        </w:rPr>
        <w:t>Контрольно-счетного органа вправе принимать участие в заседаниях Совета депутатов муниципального образования «</w:t>
      </w:r>
      <w:r w:rsidR="005F484D">
        <w:rPr>
          <w:color w:val="242424"/>
        </w:rPr>
        <w:t xml:space="preserve">Муниципальный округ </w:t>
      </w:r>
      <w:r w:rsidR="005F484D" w:rsidRPr="00432863">
        <w:rPr>
          <w:color w:val="242424"/>
        </w:rPr>
        <w:t>Игринский район</w:t>
      </w:r>
      <w:r w:rsidR="005F484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», заседаниях иных органов местного самоуправления. Вправе участвовать в заседаниях комитетов, комиссий и рабочих групп, создаваемых Советом депутатов муниципального образования</w:t>
      </w:r>
      <w:r w:rsidR="0022521E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>«</w:t>
      </w:r>
      <w:r w:rsidR="005F484D">
        <w:rPr>
          <w:color w:val="242424"/>
        </w:rPr>
        <w:t xml:space="preserve">Муниципальный округ </w:t>
      </w:r>
      <w:r w:rsidR="005F484D" w:rsidRPr="00432863">
        <w:rPr>
          <w:color w:val="242424"/>
        </w:rPr>
        <w:t>Игринский район</w:t>
      </w:r>
      <w:r w:rsidR="005F484D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».</w:t>
      </w:r>
    </w:p>
    <w:p w14:paraId="5A1ABE05" w14:textId="77777777" w:rsidR="009F239A" w:rsidRDefault="009F239A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</w:p>
    <w:p w14:paraId="4EF8AC9E" w14:textId="77777777" w:rsidR="009F239A" w:rsidRDefault="00DF5714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t>2.3. Планирование работы Контрольно-счетного органа</w:t>
      </w:r>
    </w:p>
    <w:p w14:paraId="6EAF1E5B" w14:textId="77777777" w:rsidR="00E064DA" w:rsidRDefault="00E064DA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35030B55" w14:textId="67F5A118" w:rsidR="00DF5714" w:rsidRPr="00432863" w:rsidRDefault="00172599" w:rsidP="00F90FEF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1. Контрольно-счетный орган строит свою деятельность на основе годового плана</w:t>
      </w:r>
      <w:r w:rsidR="00A857E0">
        <w:rPr>
          <w:color w:val="242424"/>
        </w:rPr>
        <w:t xml:space="preserve">, который формируется исходя из необходимости обеспечения всестороннего системного </w:t>
      </w:r>
      <w:proofErr w:type="gramStart"/>
      <w:r w:rsidR="00A857E0">
        <w:rPr>
          <w:color w:val="242424"/>
        </w:rPr>
        <w:t>контроля за</w:t>
      </w:r>
      <w:proofErr w:type="gramEnd"/>
      <w:r w:rsidR="00A857E0">
        <w:rPr>
          <w:color w:val="242424"/>
        </w:rPr>
        <w:t xml:space="preserve"> расходованием финансовых средств местного бюджета, управлением и расходованием муниципальной собственностью</w:t>
      </w:r>
      <w:r w:rsidR="00DF5714" w:rsidRPr="00432863">
        <w:rPr>
          <w:color w:val="242424"/>
        </w:rPr>
        <w:t>.</w:t>
      </w:r>
    </w:p>
    <w:p w14:paraId="50D67EDD" w14:textId="77777777" w:rsidR="00DF5714" w:rsidRPr="00432863" w:rsidRDefault="00172599" w:rsidP="00172599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lastRenderedPageBreak/>
        <w:tab/>
      </w:r>
      <w:r w:rsidR="00DF5714" w:rsidRPr="00432863">
        <w:rPr>
          <w:color w:val="242424"/>
        </w:rPr>
        <w:t xml:space="preserve">2. Подготовка </w:t>
      </w:r>
      <w:r>
        <w:rPr>
          <w:color w:val="242424"/>
        </w:rPr>
        <w:t>проекта годового</w:t>
      </w:r>
      <w:r w:rsidR="0022521E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>плана, его</w:t>
      </w:r>
      <w:r w:rsidR="0022521E" w:rsidRPr="00432863">
        <w:rPr>
          <w:color w:val="242424"/>
        </w:rPr>
        <w:t xml:space="preserve"> </w:t>
      </w:r>
      <w:r>
        <w:rPr>
          <w:color w:val="242424"/>
        </w:rPr>
        <w:t>формирование,</w:t>
      </w:r>
      <w:r w:rsidR="0022521E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>рассмотрение, принятие и</w:t>
      </w:r>
      <w:r>
        <w:rPr>
          <w:color w:val="242424"/>
        </w:rPr>
        <w:t xml:space="preserve"> утверждение</w:t>
      </w:r>
      <w:r w:rsidR="0022521E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>осуществляе</w:t>
      </w:r>
      <w:r>
        <w:rPr>
          <w:color w:val="242424"/>
        </w:rPr>
        <w:t>тся</w:t>
      </w:r>
      <w:r w:rsidR="0022521E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 xml:space="preserve">в соответствии с требованиями </w:t>
      </w:r>
      <w:r w:rsidR="0022521E" w:rsidRPr="00432863">
        <w:rPr>
          <w:color w:val="242424"/>
        </w:rPr>
        <w:t>Федерального з</w:t>
      </w:r>
      <w:r w:rsidR="00DF5714" w:rsidRPr="00432863">
        <w:rPr>
          <w:color w:val="242424"/>
        </w:rPr>
        <w:t>акона</w:t>
      </w:r>
      <w:r w:rsidR="0022521E" w:rsidRPr="00432863">
        <w:rPr>
          <w:color w:val="242424"/>
        </w:rPr>
        <w:t xml:space="preserve"> № 6-ФЗ</w:t>
      </w:r>
      <w:r w:rsidR="00DF5714" w:rsidRPr="00432863">
        <w:rPr>
          <w:color w:val="242424"/>
        </w:rPr>
        <w:t>, настоящего Регламента и соответствующих стандартов.</w:t>
      </w:r>
    </w:p>
    <w:p w14:paraId="4FCDCCF6" w14:textId="31A88EA5" w:rsidR="00C21FBF" w:rsidRPr="00432863" w:rsidRDefault="00172599" w:rsidP="00C21FBF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3. Планирование деятельности Контрольно-счетного органа осуществляется с учетом результатов контрольных и экспертно-аналитических мероприятий, а также на основании </w:t>
      </w:r>
      <w:r w:rsidR="00C21FBF" w:rsidRPr="00432863">
        <w:rPr>
          <w:color w:val="242424"/>
        </w:rPr>
        <w:t>предложений и запросов Главы муниципального образования «</w:t>
      </w:r>
      <w:r w:rsidR="009A4C06">
        <w:rPr>
          <w:color w:val="242424"/>
        </w:rPr>
        <w:t xml:space="preserve">Муниципальный округ </w:t>
      </w:r>
      <w:r w:rsidR="009A4C06" w:rsidRPr="00432863">
        <w:rPr>
          <w:color w:val="242424"/>
        </w:rPr>
        <w:t>Игринский район</w:t>
      </w:r>
      <w:r w:rsidR="009A4C06">
        <w:rPr>
          <w:color w:val="242424"/>
        </w:rPr>
        <w:t xml:space="preserve"> Удмуртской Республики</w:t>
      </w:r>
      <w:r w:rsidR="00C21FBF" w:rsidRPr="00432863">
        <w:rPr>
          <w:color w:val="242424"/>
        </w:rPr>
        <w:t xml:space="preserve">», </w:t>
      </w:r>
      <w:r w:rsidR="00DF5714" w:rsidRPr="00432863">
        <w:rPr>
          <w:color w:val="242424"/>
        </w:rPr>
        <w:t>поручений Совета депутатов муниципального образования «</w:t>
      </w:r>
      <w:r w:rsidR="009A4C06">
        <w:rPr>
          <w:color w:val="242424"/>
        </w:rPr>
        <w:t xml:space="preserve">Муниципальный округ </w:t>
      </w:r>
      <w:r w:rsidR="009A4C06" w:rsidRPr="00432863">
        <w:rPr>
          <w:color w:val="242424"/>
        </w:rPr>
        <w:t>Игринский район</w:t>
      </w:r>
      <w:r w:rsidR="009A4C06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</w:t>
      </w:r>
      <w:r w:rsidR="00C21FBF" w:rsidRPr="00432863">
        <w:rPr>
          <w:color w:val="242424"/>
        </w:rPr>
        <w:t>.</w:t>
      </w:r>
      <w:r w:rsidR="00C21FBF" w:rsidRPr="00432863">
        <w:rPr>
          <w:color w:val="242424"/>
        </w:rPr>
        <w:tab/>
      </w:r>
      <w:r w:rsidR="00DF5714" w:rsidRPr="00432863">
        <w:rPr>
          <w:color w:val="242424"/>
        </w:rPr>
        <w:t xml:space="preserve"> </w:t>
      </w:r>
    </w:p>
    <w:p w14:paraId="253CC9B1" w14:textId="4C54BE8C" w:rsidR="00DF5714" w:rsidRPr="00432863" w:rsidRDefault="00172599" w:rsidP="00C21FBF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A53EBB" w:rsidRPr="00432863">
        <w:rPr>
          <w:color w:val="242424"/>
        </w:rPr>
        <w:t>4.</w:t>
      </w:r>
      <w:r w:rsidR="00DF5714" w:rsidRPr="00432863">
        <w:rPr>
          <w:color w:val="242424"/>
        </w:rPr>
        <w:t xml:space="preserve"> </w:t>
      </w:r>
      <w:r w:rsidR="00A53EBB" w:rsidRPr="00432863">
        <w:rPr>
          <w:color w:val="242424"/>
        </w:rPr>
        <w:t>П</w:t>
      </w:r>
      <w:r w:rsidR="00DF5714" w:rsidRPr="00432863">
        <w:rPr>
          <w:color w:val="242424"/>
        </w:rPr>
        <w:t>редложения и запросы Главы муниципального образования «</w:t>
      </w:r>
      <w:r w:rsidR="009A4C06">
        <w:rPr>
          <w:color w:val="242424"/>
        </w:rPr>
        <w:t xml:space="preserve">Муниципальный округ </w:t>
      </w:r>
      <w:r w:rsidR="009A4C06" w:rsidRPr="00432863">
        <w:rPr>
          <w:color w:val="242424"/>
        </w:rPr>
        <w:t>Игринский район</w:t>
      </w:r>
      <w:r w:rsidR="009A4C06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</w:t>
      </w:r>
      <w:r w:rsidR="00A53EBB" w:rsidRPr="00432863">
        <w:rPr>
          <w:color w:val="242424"/>
        </w:rPr>
        <w:t>, поручения Совета депутатов муниципального</w:t>
      </w:r>
      <w:r>
        <w:rPr>
          <w:color w:val="242424"/>
        </w:rPr>
        <w:t xml:space="preserve"> образования «</w:t>
      </w:r>
      <w:r w:rsidR="009A4C06">
        <w:rPr>
          <w:color w:val="242424"/>
        </w:rPr>
        <w:t xml:space="preserve">Муниципальный округ </w:t>
      </w:r>
      <w:r w:rsidR="009A4C06" w:rsidRPr="00432863">
        <w:rPr>
          <w:color w:val="242424"/>
        </w:rPr>
        <w:t>Игринский район</w:t>
      </w:r>
      <w:r w:rsidR="009A4C06">
        <w:rPr>
          <w:color w:val="242424"/>
        </w:rPr>
        <w:t xml:space="preserve"> Удмуртской Республики</w:t>
      </w:r>
      <w:r>
        <w:rPr>
          <w:color w:val="242424"/>
        </w:rPr>
        <w:t>»,</w:t>
      </w:r>
      <w:r w:rsidR="00DF5714" w:rsidRPr="00432863">
        <w:rPr>
          <w:color w:val="242424"/>
        </w:rPr>
        <w:t xml:space="preserve"> включаются в план работы Контрольно-счетного органа на основании официального письменного обращения.</w:t>
      </w:r>
    </w:p>
    <w:p w14:paraId="28125A5A" w14:textId="097DE5DA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5. </w:t>
      </w:r>
      <w:r w:rsidR="00A53EBB" w:rsidRPr="00432863">
        <w:rPr>
          <w:color w:val="242424"/>
        </w:rPr>
        <w:t>Предложения и запросы Главы муниципального образования «</w:t>
      </w:r>
      <w:r w:rsidR="009A4C06">
        <w:rPr>
          <w:color w:val="242424"/>
        </w:rPr>
        <w:t xml:space="preserve">Муниципальный округ </w:t>
      </w:r>
      <w:r w:rsidR="009A4C06" w:rsidRPr="00432863">
        <w:rPr>
          <w:color w:val="242424"/>
        </w:rPr>
        <w:t>Игринский район</w:t>
      </w:r>
      <w:r w:rsidR="009A4C06">
        <w:rPr>
          <w:color w:val="242424"/>
        </w:rPr>
        <w:t xml:space="preserve"> Удмуртской Республики</w:t>
      </w:r>
      <w:r w:rsidR="00A53EBB" w:rsidRPr="00432863">
        <w:rPr>
          <w:color w:val="242424"/>
        </w:rPr>
        <w:t xml:space="preserve">», поручения Совета депутатов муниципального </w:t>
      </w:r>
      <w:r>
        <w:rPr>
          <w:color w:val="242424"/>
        </w:rPr>
        <w:t>образования «</w:t>
      </w:r>
      <w:r w:rsidR="009A4C06">
        <w:rPr>
          <w:color w:val="242424"/>
        </w:rPr>
        <w:t xml:space="preserve">Муниципальный округ </w:t>
      </w:r>
      <w:r w:rsidR="009A4C06" w:rsidRPr="00432863">
        <w:rPr>
          <w:color w:val="242424"/>
        </w:rPr>
        <w:t>Игринский район</w:t>
      </w:r>
      <w:r w:rsidR="009A4C06">
        <w:rPr>
          <w:color w:val="242424"/>
        </w:rPr>
        <w:t xml:space="preserve"> Удмуртской Республики</w:t>
      </w:r>
      <w:r>
        <w:rPr>
          <w:color w:val="242424"/>
        </w:rPr>
        <w:t xml:space="preserve">»  </w:t>
      </w:r>
      <w:r w:rsidR="00DF5714" w:rsidRPr="00432863">
        <w:rPr>
          <w:color w:val="242424"/>
        </w:rPr>
        <w:t xml:space="preserve">рассматриваются </w:t>
      </w:r>
      <w:r w:rsidR="007F61D0" w:rsidRPr="00432863">
        <w:rPr>
          <w:color w:val="242424"/>
        </w:rPr>
        <w:t xml:space="preserve">председателем </w:t>
      </w:r>
      <w:r w:rsidR="00DF5714" w:rsidRPr="00432863">
        <w:rPr>
          <w:color w:val="242424"/>
        </w:rPr>
        <w:t>Контрольно-счетного органа в десятидневный срок со дня их поступления.</w:t>
      </w:r>
    </w:p>
    <w:p w14:paraId="6320FA5F" w14:textId="79AD3210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7F61D0" w:rsidRPr="00432863">
        <w:rPr>
          <w:color w:val="242424"/>
        </w:rPr>
        <w:t>6</w:t>
      </w:r>
      <w:r w:rsidR="00DF5714" w:rsidRPr="00432863">
        <w:rPr>
          <w:color w:val="242424"/>
        </w:rPr>
        <w:t xml:space="preserve">. Годовой план с учетом поступивших </w:t>
      </w:r>
      <w:r w:rsidR="00A53EBB" w:rsidRPr="00432863">
        <w:rPr>
          <w:color w:val="242424"/>
        </w:rPr>
        <w:t xml:space="preserve">запросов, </w:t>
      </w:r>
      <w:r w:rsidR="00DF5714" w:rsidRPr="00432863">
        <w:rPr>
          <w:color w:val="242424"/>
        </w:rPr>
        <w:t xml:space="preserve">предложений и замечаний </w:t>
      </w:r>
      <w:r>
        <w:rPr>
          <w:color w:val="242424"/>
        </w:rPr>
        <w:t>формируется</w:t>
      </w:r>
      <w:r w:rsidR="00DF5714" w:rsidRPr="00432863">
        <w:rPr>
          <w:color w:val="242424"/>
        </w:rPr>
        <w:t xml:space="preserve"> </w:t>
      </w:r>
      <w:r>
        <w:rPr>
          <w:color w:val="242424"/>
        </w:rPr>
        <w:t>председателем</w:t>
      </w:r>
      <w:r w:rsidR="00DF5714" w:rsidRPr="00432863">
        <w:rPr>
          <w:color w:val="242424"/>
        </w:rPr>
        <w:t xml:space="preserve"> Контрольно-счетного органа до 30 декабря текущего года и направляется в Совет депутатов муниципального образования</w:t>
      </w:r>
      <w:r w:rsidR="00A53EBB" w:rsidRPr="00432863">
        <w:rPr>
          <w:color w:val="242424"/>
        </w:rPr>
        <w:t xml:space="preserve"> </w:t>
      </w:r>
      <w:r w:rsidR="00DF5714" w:rsidRPr="00432863">
        <w:rPr>
          <w:color w:val="242424"/>
        </w:rPr>
        <w:t>«</w:t>
      </w:r>
      <w:r w:rsidR="009A4C06">
        <w:rPr>
          <w:color w:val="242424"/>
        </w:rPr>
        <w:t xml:space="preserve">Муниципальный округ </w:t>
      </w:r>
      <w:r w:rsidR="009A4C06" w:rsidRPr="00432863">
        <w:rPr>
          <w:color w:val="242424"/>
        </w:rPr>
        <w:t>Игринский район</w:t>
      </w:r>
      <w:r w:rsidR="009A4C06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».</w:t>
      </w:r>
    </w:p>
    <w:p w14:paraId="0331F9E3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7F61D0" w:rsidRPr="00432863">
        <w:rPr>
          <w:color w:val="242424"/>
        </w:rPr>
        <w:t>7</w:t>
      </w:r>
      <w:r w:rsidR="00DF5714" w:rsidRPr="00432863">
        <w:rPr>
          <w:color w:val="242424"/>
        </w:rPr>
        <w:t>. Изменения в утверждённый план работы Контрольно-счетного органа, в том числе в части уточнения темы проверки</w:t>
      </w:r>
      <w:r w:rsidR="00A53EBB" w:rsidRPr="00432863">
        <w:rPr>
          <w:color w:val="242424"/>
        </w:rPr>
        <w:t>,</w:t>
      </w:r>
      <w:r w:rsidR="00DF5714" w:rsidRPr="00432863">
        <w:rPr>
          <w:color w:val="242424"/>
        </w:rPr>
        <w:t xml:space="preserve"> либо исключения мероприятий, ввиду нецелесообразности их проведения с учётом изменившейся ситуации, </w:t>
      </w:r>
      <w:r>
        <w:rPr>
          <w:color w:val="242424"/>
        </w:rPr>
        <w:t xml:space="preserve">вносятся председателем </w:t>
      </w:r>
      <w:r w:rsidR="00DF5714" w:rsidRPr="00432863">
        <w:rPr>
          <w:color w:val="242424"/>
        </w:rPr>
        <w:t>Контрольно-счетного органа.</w:t>
      </w:r>
    </w:p>
    <w:p w14:paraId="2F4C381B" w14:textId="77777777" w:rsidR="002933FC" w:rsidRPr="00432863" w:rsidRDefault="002933FC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1A1137F5" w14:textId="77777777" w:rsidR="00DF5714" w:rsidRDefault="00DF5714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t>2.4. Взаимодействие Контрольно-счетного органа с государственными и муниципальными органами</w:t>
      </w:r>
    </w:p>
    <w:p w14:paraId="4F2C812B" w14:textId="77777777" w:rsidR="00E064DA" w:rsidRPr="00432863" w:rsidRDefault="00E064DA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219C7BCF" w14:textId="77777777" w:rsidR="00DF5714" w:rsidRPr="00432863" w:rsidRDefault="00172599" w:rsidP="00F90FEF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1. </w:t>
      </w:r>
      <w:proofErr w:type="gramStart"/>
      <w:r w:rsidR="00DF5714" w:rsidRPr="00432863">
        <w:rPr>
          <w:color w:val="242424"/>
        </w:rPr>
        <w:t>Контрольно-счетный орган при осуществлении своей деятельности имеет право взаимодействовать с иными органами местного самоуправления муниципального образования «Игринский район», со Счетной палатой Российской Федерации, Государственным контрольным комитетом Удмуртской Республики, контрольно-счетными органами других субъектов Российской Федерации и муниципальных образований, территориальным управлением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Удмуртской Республики, заключать с ними</w:t>
      </w:r>
      <w:proofErr w:type="gramEnd"/>
      <w:r w:rsidR="00DF5714" w:rsidRPr="00432863">
        <w:rPr>
          <w:color w:val="242424"/>
        </w:rPr>
        <w:t xml:space="preserve"> соглашения о сотрудничестве и взаимодействии.</w:t>
      </w:r>
    </w:p>
    <w:p w14:paraId="0B468AD2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2. Контрольно-счетный орган вправе вступать в объединения (ассоциации) контрольно-счетных органов Российской Федерации, объединения (ассоциации) контрольно-счетных органов Удмуртской Республики.</w:t>
      </w:r>
    </w:p>
    <w:p w14:paraId="2C484CDE" w14:textId="77777777" w:rsidR="00DF5714" w:rsidRPr="00432863" w:rsidRDefault="00172599" w:rsidP="00F90FEF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3. В целях координации своей деятельности Контрольно-счетный орган может создавать как временные, так и постоянно действующие координационные, консультационные, совещательные и другие рабочие органы совместно с иными государственными и муниципальными органами.</w:t>
      </w:r>
    </w:p>
    <w:p w14:paraId="6CB9AB6D" w14:textId="77777777" w:rsidR="00DF5714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4. Контрольно-счетный орган по письменному обращению иных контрольно-счетных органов и муниципальных образований может принимать участие в проводимых ими контрольных и экспертно-аналитических мероприятиях.</w:t>
      </w:r>
    </w:p>
    <w:p w14:paraId="79642F0D" w14:textId="77777777" w:rsidR="00E064DA" w:rsidRDefault="00E064DA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</w:p>
    <w:p w14:paraId="136DFD29" w14:textId="77777777" w:rsidR="00E064DA" w:rsidRPr="00432863" w:rsidRDefault="00E064DA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</w:p>
    <w:p w14:paraId="29F25914" w14:textId="77777777" w:rsidR="002933FC" w:rsidRPr="00432863" w:rsidRDefault="002933FC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51501E12" w14:textId="77777777" w:rsidR="00DF5714" w:rsidRDefault="00DF5714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lastRenderedPageBreak/>
        <w:t>2.5. Представление информации по запр</w:t>
      </w:r>
      <w:r w:rsidR="00172599">
        <w:rPr>
          <w:b/>
          <w:bCs/>
          <w:color w:val="242424"/>
        </w:rPr>
        <w:t>осам Контрольно-счетного органа</w:t>
      </w:r>
    </w:p>
    <w:p w14:paraId="7D95D5E6" w14:textId="77777777" w:rsidR="00E064DA" w:rsidRPr="00432863" w:rsidRDefault="00E064DA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099E6F29" w14:textId="58EB64FA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1. </w:t>
      </w:r>
      <w:proofErr w:type="gramStart"/>
      <w:r w:rsidR="00DF5714" w:rsidRPr="00432863">
        <w:rPr>
          <w:color w:val="242424"/>
        </w:rPr>
        <w:t>Органы местного самоуправления и муниципальные органы муниципального</w:t>
      </w:r>
      <w:r>
        <w:rPr>
          <w:color w:val="242424"/>
        </w:rPr>
        <w:t xml:space="preserve"> образования «</w:t>
      </w:r>
      <w:r w:rsidR="009A4C06">
        <w:rPr>
          <w:color w:val="242424"/>
        </w:rPr>
        <w:t xml:space="preserve">Муниципальный округ </w:t>
      </w:r>
      <w:r w:rsidR="009A4C06" w:rsidRPr="00432863">
        <w:rPr>
          <w:color w:val="242424"/>
        </w:rPr>
        <w:t>Игринский район</w:t>
      </w:r>
      <w:r w:rsidR="009A4C06">
        <w:rPr>
          <w:color w:val="242424"/>
        </w:rPr>
        <w:t xml:space="preserve"> Удмуртской Республики</w:t>
      </w:r>
      <w:r>
        <w:rPr>
          <w:color w:val="242424"/>
        </w:rPr>
        <w:t xml:space="preserve">» </w:t>
      </w:r>
      <w:r w:rsidR="00DF5714" w:rsidRPr="00432863">
        <w:rPr>
          <w:color w:val="242424"/>
        </w:rPr>
        <w:t>организации, в отношении которых Контрольно-счетный орган вправе осуществлять внешний муниципальный финансовый контроль, их должностные лица обязаны в 10-дневный срок со дня получения запроса Контрольно-счетного органа, представить в Контрольно-счетный орган информацию, документы и материалы, необходимые для проведения контрольных и экспертно-аналитических мероприятий, если в запросе Контрольно-счетного органа не</w:t>
      </w:r>
      <w:proofErr w:type="gramEnd"/>
      <w:r w:rsidR="00DF5714" w:rsidRPr="00432863">
        <w:rPr>
          <w:color w:val="242424"/>
        </w:rPr>
        <w:t xml:space="preserve"> установлен более длительный срок.</w:t>
      </w:r>
    </w:p>
    <w:p w14:paraId="1E1B2A79" w14:textId="77777777" w:rsidR="00DF5714" w:rsidRPr="00432863" w:rsidRDefault="00172599" w:rsidP="00F90FEF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2. Запросы Контрольно-счетного органа направляются почтовым отправлением с уведомлением или нарочно с отметкой о получении.</w:t>
      </w:r>
    </w:p>
    <w:p w14:paraId="13392EBD" w14:textId="2AE2616C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3. </w:t>
      </w:r>
      <w:proofErr w:type="gramStart"/>
      <w:r w:rsidR="00DF5714" w:rsidRPr="00432863">
        <w:rPr>
          <w:color w:val="242424"/>
        </w:rPr>
        <w:t>При осуществлении Контрольно-счетным органом контрольных мероприятий проверяемые органы и организации должны обеспечить должностным лицам Контрольно-счетного органа возможность ознакомления с управленческой и иной отчетностью и документацией,</w:t>
      </w:r>
      <w:r w:rsidR="007D4686">
        <w:rPr>
          <w:color w:val="242424"/>
        </w:rPr>
        <w:t xml:space="preserve"> </w:t>
      </w:r>
      <w:r w:rsidR="00DF5714" w:rsidRPr="00432863">
        <w:rPr>
          <w:color w:val="242424"/>
        </w:rPr>
        <w:t xml:space="preserve"> документами, связанными с формированием и исполнением местного бюджета, использованием собственности муниципального образования «</w:t>
      </w:r>
      <w:r w:rsidR="007D4686">
        <w:rPr>
          <w:color w:val="242424"/>
        </w:rPr>
        <w:t xml:space="preserve">Муниципальный округ </w:t>
      </w:r>
      <w:r w:rsidR="007D4686" w:rsidRPr="00432863">
        <w:rPr>
          <w:color w:val="242424"/>
        </w:rPr>
        <w:t>Игринский район</w:t>
      </w:r>
      <w:r w:rsidR="007D4686">
        <w:rPr>
          <w:color w:val="242424"/>
        </w:rPr>
        <w:t xml:space="preserve"> Удмуртской Республики</w:t>
      </w:r>
      <w:r w:rsidR="00DF5714" w:rsidRPr="00432863">
        <w:rPr>
          <w:color w:val="242424"/>
        </w:rPr>
        <w:t>»,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</w:t>
      </w:r>
      <w:proofErr w:type="gramEnd"/>
      <w:r w:rsidR="00DF5714" w:rsidRPr="00432863">
        <w:rPr>
          <w:color w:val="242424"/>
        </w:rPr>
        <w:t xml:space="preserve"> Контрольно-счетным органом его полномочий.</w:t>
      </w:r>
    </w:p>
    <w:p w14:paraId="13C2C6C7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4. Непредставление или несвоевременное представление органами и организациями в Контрольно-счетный орган по его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законодательством.</w:t>
      </w:r>
    </w:p>
    <w:p w14:paraId="32508A06" w14:textId="77777777" w:rsidR="00432863" w:rsidRDefault="00432863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56CBD7D4" w14:textId="77777777" w:rsidR="00DF5714" w:rsidRPr="00432863" w:rsidRDefault="00DF5714" w:rsidP="009F239A">
      <w:pPr>
        <w:pStyle w:val="a3"/>
        <w:spacing w:before="0" w:beforeAutospacing="0" w:after="0" w:afterAutospacing="0"/>
        <w:ind w:firstLine="567"/>
        <w:jc w:val="center"/>
        <w:rPr>
          <w:color w:val="242424"/>
        </w:rPr>
      </w:pPr>
      <w:r w:rsidRPr="00432863">
        <w:rPr>
          <w:b/>
          <w:bCs/>
          <w:color w:val="242424"/>
        </w:rPr>
        <w:t>Раздел 3. Порядок подготовки,</w:t>
      </w:r>
      <w:r w:rsidRPr="00432863">
        <w:rPr>
          <w:rStyle w:val="apple-converted-space"/>
          <w:b/>
          <w:bCs/>
          <w:color w:val="242424"/>
        </w:rPr>
        <w:t> </w:t>
      </w:r>
      <w:r w:rsidRPr="00432863">
        <w:rPr>
          <w:b/>
          <w:bCs/>
          <w:color w:val="242424"/>
        </w:rPr>
        <w:t>проведения, оформления</w:t>
      </w:r>
    </w:p>
    <w:p w14:paraId="6523BD13" w14:textId="77777777" w:rsidR="00DF5714" w:rsidRPr="00432863" w:rsidRDefault="002933FC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t>р</w:t>
      </w:r>
      <w:r w:rsidR="00DF5714" w:rsidRPr="00432863">
        <w:rPr>
          <w:b/>
          <w:bCs/>
          <w:color w:val="242424"/>
        </w:rPr>
        <w:t>езультатов</w:t>
      </w:r>
      <w:r w:rsidR="004709F5" w:rsidRPr="00432863">
        <w:rPr>
          <w:b/>
          <w:bCs/>
          <w:color w:val="242424"/>
        </w:rPr>
        <w:t xml:space="preserve"> контроля </w:t>
      </w:r>
      <w:r w:rsidR="00DF5714" w:rsidRPr="00432863">
        <w:rPr>
          <w:b/>
          <w:bCs/>
          <w:color w:val="242424"/>
        </w:rPr>
        <w:t>и экспертно-аналитических мероприятий,</w:t>
      </w:r>
      <w:r w:rsidR="00DF5714" w:rsidRPr="00432863">
        <w:rPr>
          <w:rStyle w:val="apple-converted-space"/>
          <w:b/>
          <w:bCs/>
          <w:color w:val="242424"/>
        </w:rPr>
        <w:t> </w:t>
      </w:r>
      <w:r w:rsidR="00DF5714" w:rsidRPr="00432863">
        <w:rPr>
          <w:b/>
          <w:bCs/>
          <w:color w:val="242424"/>
        </w:rPr>
        <w:t>принятия решений по их результатам и контроль исполнения</w:t>
      </w:r>
    </w:p>
    <w:p w14:paraId="271972AC" w14:textId="77777777" w:rsidR="009F239A" w:rsidRDefault="009F239A" w:rsidP="009F239A">
      <w:pPr>
        <w:pStyle w:val="a3"/>
        <w:spacing w:before="0" w:beforeAutospacing="0" w:after="0" w:afterAutospacing="0"/>
        <w:ind w:firstLine="567"/>
        <w:jc w:val="center"/>
        <w:rPr>
          <w:color w:val="242424"/>
        </w:rPr>
      </w:pPr>
    </w:p>
    <w:p w14:paraId="1650F220" w14:textId="78D6714F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1. В ходе реализации полномочий Контрольно-счетный орган осуществляет внешний муниципальный финансовый контроль в форме контрольных и экспертно-аналитических мероприятий.</w:t>
      </w:r>
    </w:p>
    <w:p w14:paraId="3A656D99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2. Контрольные и экспертно-аналитические мероприятия проводятся в соответствии с планами работы Контрольно-счетного органа.</w:t>
      </w:r>
    </w:p>
    <w:p w14:paraId="602A545B" w14:textId="00E8569C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Внеплановые контрольные и экспертно-аналитические мероприятия проводятся на основании </w:t>
      </w:r>
      <w:r w:rsidR="0040352D" w:rsidRPr="00432863">
        <w:rPr>
          <w:color w:val="242424"/>
        </w:rPr>
        <w:t>запросов Главы муниципального образования «</w:t>
      </w:r>
      <w:r w:rsidR="007D4686">
        <w:rPr>
          <w:color w:val="242424"/>
        </w:rPr>
        <w:t xml:space="preserve">Муниципальный округ </w:t>
      </w:r>
      <w:r w:rsidR="007D4686" w:rsidRPr="00432863">
        <w:rPr>
          <w:color w:val="242424"/>
        </w:rPr>
        <w:t>Игринский район</w:t>
      </w:r>
      <w:r w:rsidR="007D4686">
        <w:rPr>
          <w:color w:val="242424"/>
        </w:rPr>
        <w:t xml:space="preserve"> Удмуртской Республики</w:t>
      </w:r>
      <w:r w:rsidR="0040352D" w:rsidRPr="00432863">
        <w:rPr>
          <w:color w:val="242424"/>
        </w:rPr>
        <w:t>»</w:t>
      </w:r>
      <w:r w:rsidR="0040352D">
        <w:rPr>
          <w:color w:val="242424"/>
        </w:rPr>
        <w:t xml:space="preserve">, </w:t>
      </w:r>
      <w:r w:rsidR="00DF5714" w:rsidRPr="00432863">
        <w:rPr>
          <w:color w:val="242424"/>
        </w:rPr>
        <w:t>постановлений Президиума Совета депутатов муниципального образования</w:t>
      </w:r>
      <w:r w:rsidR="00A53EBB" w:rsidRPr="00432863">
        <w:rPr>
          <w:color w:val="242424"/>
        </w:rPr>
        <w:t xml:space="preserve"> </w:t>
      </w:r>
      <w:r w:rsidR="005535A1" w:rsidRPr="00432863">
        <w:rPr>
          <w:color w:val="242424"/>
        </w:rPr>
        <w:t>«</w:t>
      </w:r>
      <w:r w:rsidR="007D4686">
        <w:rPr>
          <w:color w:val="242424"/>
        </w:rPr>
        <w:t xml:space="preserve">Муниципальный округ </w:t>
      </w:r>
      <w:r w:rsidR="007D4686" w:rsidRPr="00432863">
        <w:rPr>
          <w:color w:val="242424"/>
        </w:rPr>
        <w:t>Игринский район</w:t>
      </w:r>
      <w:r w:rsidR="007D4686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>»</w:t>
      </w:r>
      <w:r w:rsidR="00DF5714" w:rsidRPr="00432863">
        <w:rPr>
          <w:color w:val="242424"/>
        </w:rPr>
        <w:t>.</w:t>
      </w:r>
    </w:p>
    <w:p w14:paraId="52F315BA" w14:textId="77777777" w:rsidR="00DF5714" w:rsidRPr="00432863" w:rsidRDefault="00172599" w:rsidP="00F90FEF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3. Общие требования к организации контрольных и экспертно-аналитических мероприятий определяются настоящим Регламентом и соответствующими стандартами.</w:t>
      </w:r>
    </w:p>
    <w:p w14:paraId="52956546" w14:textId="77777777" w:rsidR="00DA43A3" w:rsidRDefault="00DA43A3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707E750D" w14:textId="77777777" w:rsidR="00172599" w:rsidRDefault="00172599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3E5D59ED" w14:textId="77777777" w:rsidR="00172599" w:rsidRDefault="00DF5714" w:rsidP="00172599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t>3.1.Порядок подготовки, проведения и оформления результатов контрольных мероприятий</w:t>
      </w:r>
    </w:p>
    <w:p w14:paraId="783BC7BF" w14:textId="77777777" w:rsidR="00E064DA" w:rsidRDefault="00E064DA" w:rsidP="00172599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1E4FA9A6" w14:textId="77777777" w:rsidR="00DF5714" w:rsidRPr="00172599" w:rsidRDefault="00172599" w:rsidP="00172599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1. Контрольным мероприятием Контрольно-счетного органа является проверка. В зависимости от задач, целей и предмета проводятся целевые, комплексные проверки, а также проверки выполнения ранее принятых решений.</w:t>
      </w:r>
    </w:p>
    <w:p w14:paraId="712C02E5" w14:textId="77777777" w:rsidR="00DF5714" w:rsidRPr="00432863" w:rsidRDefault="00172599" w:rsidP="00172599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2. Организация контрольного мероприятия включает этапы подготовки, проведения и оформления результатов проверок, а также принятия решений по итогам их рассмотрения. </w:t>
      </w:r>
      <w:r w:rsidR="00DF5714" w:rsidRPr="00432863">
        <w:rPr>
          <w:color w:val="242424"/>
        </w:rPr>
        <w:lastRenderedPageBreak/>
        <w:t>Порядок подготовки, проведения, оформления результатов проверок и принятия решений по итогам их рассмотрения определяется соответствующими стандартами.</w:t>
      </w:r>
    </w:p>
    <w:p w14:paraId="4077F0DF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3. Проведению контрольного мероприятия предшествует период изучения имеющихся материалов, характеризующих работу и финансовое состояние объекта, запланированного к проверке. По результатам изучения проверяемого объекта должностным лицом, ответственным за проведение контрольного мероприятия, разрабатывается и утверждается программа проверки, также готовится уведомление о проведении проверки на имя руководителя проверяемого объекта.</w:t>
      </w:r>
    </w:p>
    <w:p w14:paraId="54606138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4. Сроки проведения проверки определяется </w:t>
      </w:r>
      <w:r w:rsidR="00677DA6" w:rsidRPr="00432863">
        <w:rPr>
          <w:color w:val="242424"/>
        </w:rPr>
        <w:t xml:space="preserve">председателем </w:t>
      </w:r>
      <w:r w:rsidR="00DF5714" w:rsidRPr="00432863">
        <w:rPr>
          <w:color w:val="242424"/>
        </w:rPr>
        <w:t>Контрольно-счетного органа с учетом объема работы и особенностей деятельности проверяемых объектов.</w:t>
      </w:r>
    </w:p>
    <w:p w14:paraId="107E82C1" w14:textId="21631BB1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Общий срок проведения проверки не может превышать </w:t>
      </w:r>
      <w:r w:rsidR="007D4686">
        <w:rPr>
          <w:color w:val="242424"/>
        </w:rPr>
        <w:t>45</w:t>
      </w:r>
      <w:r w:rsidR="00DF5714" w:rsidRPr="00432863">
        <w:rPr>
          <w:color w:val="242424"/>
        </w:rPr>
        <w:t xml:space="preserve"> календарных дней. Началом проверки является дата, указанная в уведомлении о проведении проверки, окончанием - дата вручения (направления) итогового документа проверяемой стороне.</w:t>
      </w:r>
    </w:p>
    <w:p w14:paraId="606ADEAF" w14:textId="77777777" w:rsidR="00DF5714" w:rsidRPr="00432863" w:rsidRDefault="00172599" w:rsidP="00F90FEF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5. Проверка проводится по месту нахождения объекта либо по месту нахождения Контрольно-счетного органа. В последнем случае руководитель проверяемого объекта с учетом положений законодательства Российской Федерации о государственной, коммерческой и иной охраняемой законом тайне, а также о персональных данных, обязан представить в Контрольно-счетный орган все запрашиваемые документы в порядке, определенном соответствующими стандартами.</w:t>
      </w:r>
    </w:p>
    <w:p w14:paraId="7EEDBEBB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6. </w:t>
      </w:r>
      <w:proofErr w:type="gramStart"/>
      <w:r w:rsidR="00DF5714" w:rsidRPr="00432863">
        <w:rPr>
          <w:color w:val="242424"/>
        </w:rPr>
        <w:t>В случае отказа со стороны проверяемой организации в допуске должностного лица Контрольно-счетного органа на проверяемый объект после предъявления служебного удостоверения, уведомления и программы проверки, а также при непредставлении или несвоевременном предоставлении необходимой документации оформляется акт об отказе в допуске на объект и (или) в непредставлении или несвоевременном предоставлении документации с указанием даты, времени, места, данных о должностном лице, допустившем противоправные</w:t>
      </w:r>
      <w:proofErr w:type="gramEnd"/>
      <w:r w:rsidR="00DF5714" w:rsidRPr="00432863">
        <w:rPr>
          <w:color w:val="242424"/>
        </w:rPr>
        <w:t xml:space="preserve"> действия, мотивировки отказа и других сведений по форме, установленной стандартами.</w:t>
      </w:r>
    </w:p>
    <w:p w14:paraId="01BB0000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7. При проведении проверок должностное лицо Контрольно-счетного органа не вправе вмешиваться в оперативно-хозяйственную деятельность проверяемого объекта, а также предавать гласности свои выводы до завершения проверки, оформления результатов и соблюдения установленных процедур официального представления информации.</w:t>
      </w:r>
    </w:p>
    <w:p w14:paraId="7DFBC169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8. В случае обнаружения подделок, подлогов, хищений, злоупотреблений и при необходимости пресечения данных противоправных действий должностное лицо Контрольно-счетного органа имеет право опечатывать кассы, кассовые и служебные помещения, склады и архивы проверяемых объектов,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объектов и составлением соответствующих актов.</w:t>
      </w:r>
    </w:p>
    <w:p w14:paraId="3E37C8F1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9. Должностное лицо Контрольно-счетного органа обязано объективно проводить контрольные мероприятия и достоверно отражать их результаты в соответствующих актах и отчетах, сохранять государственную, служебную, коммерческую и иную охраняемую законом тайну, ставшую ему известной при проведении проверок.</w:t>
      </w:r>
    </w:p>
    <w:p w14:paraId="7D249067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10. По итогам проведения проверки составляется соответствующий акт (</w:t>
      </w:r>
      <w:r w:rsidR="00A53EBB" w:rsidRPr="00432863">
        <w:rPr>
          <w:color w:val="242424"/>
        </w:rPr>
        <w:t>справка</w:t>
      </w:r>
      <w:r w:rsidR="00DF5714" w:rsidRPr="00432863">
        <w:rPr>
          <w:color w:val="242424"/>
        </w:rPr>
        <w:t>), который доводится до сведения руководителей проверяемых объектов.</w:t>
      </w:r>
    </w:p>
    <w:p w14:paraId="7EC4AADD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Руководитель проверяемого объекта имеет право в течение пяти рабочих дней со дня получения акта на ознакомление представить свои пояснения и замечания о результатах проверки, которые прилагаются к акту и в дальнейшем являются его неотъемлемой частью.</w:t>
      </w:r>
    </w:p>
    <w:p w14:paraId="59DBCC68" w14:textId="77777777" w:rsidR="00DF5714" w:rsidRPr="00432863" w:rsidRDefault="00172599" w:rsidP="00F90FEF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11. Оформление результатов проверки, согласование, вручение и подписание итогового документа, его регистрация осуществляется в соответствии со стандартами.</w:t>
      </w:r>
    </w:p>
    <w:p w14:paraId="603D8FD1" w14:textId="54854B9E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12. О результатах контрольных мероприятий Контрольно-счетный орган информирует Главу муниципального образования </w:t>
      </w:r>
      <w:r w:rsidR="005535A1" w:rsidRPr="00432863">
        <w:rPr>
          <w:color w:val="242424"/>
        </w:rPr>
        <w:t>«</w:t>
      </w:r>
      <w:r w:rsidR="007D4686">
        <w:rPr>
          <w:color w:val="242424"/>
        </w:rPr>
        <w:t xml:space="preserve">Муниципальный округ </w:t>
      </w:r>
      <w:r w:rsidR="007D4686" w:rsidRPr="00432863">
        <w:rPr>
          <w:color w:val="242424"/>
        </w:rPr>
        <w:t>Игринский район</w:t>
      </w:r>
      <w:r w:rsidR="007D4686">
        <w:rPr>
          <w:color w:val="242424"/>
        </w:rPr>
        <w:t xml:space="preserve"> Удмуртской </w:t>
      </w:r>
      <w:r w:rsidR="007D4686">
        <w:rPr>
          <w:color w:val="242424"/>
        </w:rPr>
        <w:lastRenderedPageBreak/>
        <w:t>Республики</w:t>
      </w:r>
      <w:r w:rsidR="005535A1" w:rsidRPr="00432863">
        <w:rPr>
          <w:color w:val="242424"/>
        </w:rPr>
        <w:t>»</w:t>
      </w:r>
      <w:r w:rsidR="00DF5714" w:rsidRPr="00432863">
        <w:rPr>
          <w:color w:val="242424"/>
        </w:rPr>
        <w:t xml:space="preserve">, </w:t>
      </w:r>
      <w:r w:rsidR="00A53EBB" w:rsidRPr="00432863">
        <w:rPr>
          <w:color w:val="242424"/>
        </w:rPr>
        <w:t>Совет депутатов муниципального образования «</w:t>
      </w:r>
      <w:r w:rsidR="007D4686">
        <w:rPr>
          <w:color w:val="242424"/>
        </w:rPr>
        <w:t xml:space="preserve">Муниципальный округ </w:t>
      </w:r>
      <w:r w:rsidR="007D4686" w:rsidRPr="00432863">
        <w:rPr>
          <w:color w:val="242424"/>
        </w:rPr>
        <w:t>Игринский район</w:t>
      </w:r>
      <w:r w:rsidR="007D4686">
        <w:rPr>
          <w:color w:val="242424"/>
        </w:rPr>
        <w:t xml:space="preserve"> Удмуртской Республики</w:t>
      </w:r>
      <w:r w:rsidR="00A53EBB" w:rsidRPr="00432863">
        <w:rPr>
          <w:color w:val="242424"/>
        </w:rPr>
        <w:t xml:space="preserve">», </w:t>
      </w:r>
      <w:r w:rsidR="00DF5714" w:rsidRPr="00432863">
        <w:rPr>
          <w:color w:val="242424"/>
        </w:rPr>
        <w:t>а также другие организации и должностных лиц в порядке, установленном настоящим</w:t>
      </w:r>
      <w:r w:rsidR="00DF5714" w:rsidRPr="00432863">
        <w:rPr>
          <w:rStyle w:val="apple-converted-space"/>
          <w:color w:val="242424"/>
        </w:rPr>
        <w:t> </w:t>
      </w:r>
      <w:hyperlink r:id="rId7" w:history="1">
        <w:r w:rsidR="00DF5714" w:rsidRPr="00432863">
          <w:rPr>
            <w:rStyle w:val="a4"/>
            <w:color w:val="000000" w:themeColor="text1"/>
            <w:u w:val="none"/>
          </w:rPr>
          <w:t>Регламентом</w:t>
        </w:r>
      </w:hyperlink>
      <w:r w:rsidR="00DF5714" w:rsidRPr="00432863">
        <w:rPr>
          <w:rStyle w:val="apple-converted-space"/>
          <w:color w:val="242424"/>
        </w:rPr>
        <w:t> </w:t>
      </w:r>
      <w:r w:rsidR="00DF5714" w:rsidRPr="00432863">
        <w:rPr>
          <w:color w:val="242424"/>
        </w:rPr>
        <w:t>и соответствующими стандартами.</w:t>
      </w:r>
    </w:p>
    <w:p w14:paraId="34C31D31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13. Должностное лицо Контрольно-счетного органа имеет право использовать данные, полученные в ходе контрольных мероприятий, только в интересах реализации полномочий Контрольно-счетного органа.</w:t>
      </w:r>
    </w:p>
    <w:p w14:paraId="3C43B997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14. Ответственность за достоверность и объективность результатов проводимых контрольных мероприятий, а также за разглашение государственной, служебной, коммерческой и иной охраняемой законом тайны должностное лицо Контрольно-счетного органа несет в соответствии с законодательством Российской Федерации.</w:t>
      </w:r>
    </w:p>
    <w:p w14:paraId="0D33B910" w14:textId="77777777" w:rsidR="009F239A" w:rsidRDefault="009F239A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</w:p>
    <w:p w14:paraId="144F612C" w14:textId="77777777" w:rsidR="00DF5714" w:rsidRDefault="004709F5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t>3.2. Экспертно-</w:t>
      </w:r>
      <w:r w:rsidR="00DF5714" w:rsidRPr="00432863">
        <w:rPr>
          <w:b/>
          <w:bCs/>
          <w:color w:val="242424"/>
        </w:rPr>
        <w:t>аналитическая деятельность</w:t>
      </w:r>
    </w:p>
    <w:p w14:paraId="286AD982" w14:textId="77777777" w:rsidR="00E064DA" w:rsidRPr="00432863" w:rsidRDefault="00E064DA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444F9DF7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1. Экспертно-аналитические мероприятия представляют собой организационную форму экспертно-аналитической деятельности Контрольно-счетного органа, осуществляемой в виде проведения экспертизы, анализа, мониторинга.</w:t>
      </w:r>
    </w:p>
    <w:p w14:paraId="3D6BE36C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2. Экспертиза представляет собой проведение комплексного правового, финансово-бюджетного, социально-экономического анализа и оценки документов (проектов документов) на предмет их соответствия законодательству, взаимной согласованности, непротиворечивости и другим предъявляемым требованиям.</w:t>
      </w:r>
    </w:p>
    <w:p w14:paraId="6F008624" w14:textId="77777777" w:rsidR="00DF5714" w:rsidRPr="00432863" w:rsidRDefault="00172599" w:rsidP="00F90FEF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3. В соответствии со статьей 8 Положения Контрольно-счетный орган проводит экспертизу и даёт заключения по:</w:t>
      </w:r>
    </w:p>
    <w:p w14:paraId="0227001A" w14:textId="23DAE9A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- проектам решений Совета депутатов муниципального образования </w:t>
      </w:r>
      <w:r w:rsidR="005535A1" w:rsidRPr="00432863">
        <w:rPr>
          <w:color w:val="242424"/>
        </w:rPr>
        <w:t>«</w:t>
      </w:r>
      <w:r w:rsidR="007D4686">
        <w:rPr>
          <w:color w:val="242424"/>
        </w:rPr>
        <w:t xml:space="preserve">Муниципальный округ </w:t>
      </w:r>
      <w:r w:rsidR="007D4686" w:rsidRPr="00432863">
        <w:rPr>
          <w:color w:val="242424"/>
        </w:rPr>
        <w:t>Игринский район</w:t>
      </w:r>
      <w:r w:rsidR="007D4686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 xml:space="preserve">» </w:t>
      </w:r>
      <w:r w:rsidR="00DF5714" w:rsidRPr="00432863">
        <w:rPr>
          <w:color w:val="242424"/>
        </w:rPr>
        <w:t xml:space="preserve">о бюджете муниципального образования </w:t>
      </w:r>
      <w:r w:rsidR="005535A1" w:rsidRPr="00432863">
        <w:rPr>
          <w:color w:val="242424"/>
        </w:rPr>
        <w:t>«</w:t>
      </w:r>
      <w:r w:rsidR="007D4686">
        <w:rPr>
          <w:color w:val="242424"/>
        </w:rPr>
        <w:t xml:space="preserve">Муниципальный округ </w:t>
      </w:r>
      <w:r w:rsidR="007D4686" w:rsidRPr="00432863">
        <w:rPr>
          <w:color w:val="242424"/>
        </w:rPr>
        <w:t>Игринский район</w:t>
      </w:r>
      <w:r w:rsidR="007D4686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 xml:space="preserve">» </w:t>
      </w:r>
      <w:r w:rsidR="00DF5714" w:rsidRPr="00432863">
        <w:rPr>
          <w:color w:val="242424"/>
        </w:rPr>
        <w:t>на финансовый год и плановый период;</w:t>
      </w:r>
    </w:p>
    <w:p w14:paraId="2D3BA403" w14:textId="0387B17A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proofErr w:type="gramStart"/>
      <w:r w:rsidR="00DF5714" w:rsidRPr="00432863">
        <w:rPr>
          <w:color w:val="242424"/>
        </w:rPr>
        <w:t xml:space="preserve">- проектам решений Совета депутатов муниципального образования </w:t>
      </w:r>
      <w:r w:rsidR="005535A1" w:rsidRPr="00432863">
        <w:rPr>
          <w:color w:val="242424"/>
        </w:rPr>
        <w:t>«</w:t>
      </w:r>
      <w:r w:rsidR="007D4686">
        <w:rPr>
          <w:color w:val="242424"/>
        </w:rPr>
        <w:t xml:space="preserve">Муниципальный округ </w:t>
      </w:r>
      <w:r w:rsidR="007D4686" w:rsidRPr="00432863">
        <w:rPr>
          <w:color w:val="242424"/>
        </w:rPr>
        <w:t>Игринский район</w:t>
      </w:r>
      <w:r w:rsidR="007D4686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 xml:space="preserve">» </w:t>
      </w:r>
      <w:r w:rsidR="00DF5714" w:rsidRPr="00432863">
        <w:rPr>
          <w:color w:val="242424"/>
        </w:rPr>
        <w:t xml:space="preserve">об исполнении бюджета муниципального образования </w:t>
      </w:r>
      <w:r w:rsidR="005535A1" w:rsidRPr="00432863">
        <w:rPr>
          <w:color w:val="242424"/>
        </w:rPr>
        <w:t>«</w:t>
      </w:r>
      <w:r w:rsidR="007D4686">
        <w:rPr>
          <w:color w:val="242424"/>
        </w:rPr>
        <w:t xml:space="preserve">Муниципальный округ </w:t>
      </w:r>
      <w:r w:rsidR="007D4686" w:rsidRPr="00432863">
        <w:rPr>
          <w:color w:val="242424"/>
        </w:rPr>
        <w:t>Игринский район</w:t>
      </w:r>
      <w:r w:rsidR="007D4686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>»</w:t>
      </w:r>
      <w:r w:rsidR="00DF5714" w:rsidRPr="00432863">
        <w:rPr>
          <w:color w:val="242424"/>
        </w:rPr>
        <w:t xml:space="preserve">, нормативных правовых актов органов местного самоуправления (включая обоснованность финансово-экономических обоснований) в части, касающейся расходных обязательств муниципального образования </w:t>
      </w:r>
      <w:r w:rsidR="005535A1" w:rsidRPr="00432863">
        <w:rPr>
          <w:color w:val="242424"/>
        </w:rPr>
        <w:t>«</w:t>
      </w:r>
      <w:r w:rsidR="00D32539">
        <w:rPr>
          <w:color w:val="242424"/>
        </w:rPr>
        <w:t xml:space="preserve">Муниципальный округ </w:t>
      </w:r>
      <w:r w:rsidR="00D32539" w:rsidRPr="00432863">
        <w:rPr>
          <w:color w:val="242424"/>
        </w:rPr>
        <w:t>Игринский район</w:t>
      </w:r>
      <w:r w:rsidR="00D32539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>»</w:t>
      </w:r>
      <w:r w:rsidR="00DF5714" w:rsidRPr="00432863">
        <w:rPr>
          <w:color w:val="242424"/>
        </w:rPr>
        <w:t xml:space="preserve">, а также муниципальных программ муниципального образования </w:t>
      </w:r>
      <w:r w:rsidR="005535A1" w:rsidRPr="00432863">
        <w:rPr>
          <w:color w:val="242424"/>
        </w:rPr>
        <w:t>«</w:t>
      </w:r>
      <w:r w:rsidR="00D32539">
        <w:rPr>
          <w:color w:val="242424"/>
        </w:rPr>
        <w:t xml:space="preserve">Муниципальный округ </w:t>
      </w:r>
      <w:r w:rsidR="00D32539" w:rsidRPr="00432863">
        <w:rPr>
          <w:color w:val="242424"/>
        </w:rPr>
        <w:t>Игринский район</w:t>
      </w:r>
      <w:r w:rsidR="00D32539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>»</w:t>
      </w:r>
      <w:r w:rsidR="00DF5714" w:rsidRPr="00432863">
        <w:rPr>
          <w:color w:val="242424"/>
        </w:rPr>
        <w:t>;</w:t>
      </w:r>
      <w:proofErr w:type="gramEnd"/>
    </w:p>
    <w:p w14:paraId="640FD444" w14:textId="1377E52B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- проектам нормативных правовых актов по использованию собственности муниципального образования </w:t>
      </w:r>
      <w:r w:rsidR="005535A1" w:rsidRPr="00432863">
        <w:rPr>
          <w:color w:val="242424"/>
        </w:rPr>
        <w:t>«</w:t>
      </w:r>
      <w:r w:rsidR="00D32539">
        <w:rPr>
          <w:color w:val="242424"/>
        </w:rPr>
        <w:t xml:space="preserve">Муниципальный округ </w:t>
      </w:r>
      <w:r w:rsidR="00D32539" w:rsidRPr="00432863">
        <w:rPr>
          <w:color w:val="242424"/>
        </w:rPr>
        <w:t>Игринский район</w:t>
      </w:r>
      <w:r w:rsidR="00D32539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>»</w:t>
      </w:r>
      <w:r w:rsidR="00DF5714" w:rsidRPr="00432863">
        <w:rPr>
          <w:color w:val="242424"/>
        </w:rPr>
        <w:t>;</w:t>
      </w:r>
    </w:p>
    <w:p w14:paraId="4E4F28FE" w14:textId="2D1086D5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proofErr w:type="gramStart"/>
      <w:r w:rsidR="00DF5714" w:rsidRPr="00432863">
        <w:rPr>
          <w:color w:val="242424"/>
        </w:rPr>
        <w:t xml:space="preserve">- эффективности предоставления налоговых и иных льгот и преимуществ, бюджетных кредитов за счет средств бюджета муниципального образования </w:t>
      </w:r>
      <w:r w:rsidR="005535A1" w:rsidRPr="00432863">
        <w:rPr>
          <w:color w:val="242424"/>
        </w:rPr>
        <w:t>«</w:t>
      </w:r>
      <w:r w:rsidR="00D32539">
        <w:rPr>
          <w:color w:val="242424"/>
        </w:rPr>
        <w:t xml:space="preserve">Муниципальный округ </w:t>
      </w:r>
      <w:r w:rsidR="00D32539" w:rsidRPr="00432863">
        <w:rPr>
          <w:color w:val="242424"/>
        </w:rPr>
        <w:t>Игринский район</w:t>
      </w:r>
      <w:r w:rsidR="00D32539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>»</w:t>
      </w:r>
      <w:r w:rsidR="00DF5714" w:rsidRPr="00432863">
        <w:rPr>
          <w:color w:val="242424"/>
        </w:rPr>
        <w:t>, а также законности предоставления муниципальных гарантий и поручительств</w:t>
      </w:r>
      <w:r w:rsidR="00A53EBB" w:rsidRPr="00432863">
        <w:rPr>
          <w:color w:val="242424"/>
        </w:rPr>
        <w:t xml:space="preserve">, </w:t>
      </w:r>
      <w:r w:rsidR="00DF5714" w:rsidRPr="00432863">
        <w:rPr>
          <w:color w:val="242424"/>
        </w:rPr>
        <w:t xml:space="preserve">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муниципального образования </w:t>
      </w:r>
      <w:r w:rsidR="005535A1" w:rsidRPr="00432863">
        <w:rPr>
          <w:color w:val="242424"/>
        </w:rPr>
        <w:t>«</w:t>
      </w:r>
      <w:r w:rsidR="00D32539">
        <w:rPr>
          <w:color w:val="242424"/>
        </w:rPr>
        <w:t xml:space="preserve">Муниципальный округ </w:t>
      </w:r>
      <w:r w:rsidR="00D32539" w:rsidRPr="00432863">
        <w:rPr>
          <w:color w:val="242424"/>
        </w:rPr>
        <w:t>Игринский район</w:t>
      </w:r>
      <w:r w:rsidR="00D32539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 xml:space="preserve">» </w:t>
      </w:r>
      <w:r w:rsidR="00DF5714" w:rsidRPr="00432863">
        <w:rPr>
          <w:color w:val="242424"/>
        </w:rPr>
        <w:t>и имущества, находящегося в</w:t>
      </w:r>
      <w:proofErr w:type="gramEnd"/>
      <w:r w:rsidR="00DF5714" w:rsidRPr="00432863">
        <w:rPr>
          <w:color w:val="242424"/>
        </w:rPr>
        <w:t xml:space="preserve"> собственности муниципального образования </w:t>
      </w:r>
      <w:r w:rsidR="005535A1" w:rsidRPr="00432863">
        <w:rPr>
          <w:color w:val="242424"/>
        </w:rPr>
        <w:t>«</w:t>
      </w:r>
      <w:r w:rsidR="00D32539">
        <w:rPr>
          <w:color w:val="242424"/>
        </w:rPr>
        <w:t xml:space="preserve">Муниципальный округ </w:t>
      </w:r>
      <w:r w:rsidR="00D32539" w:rsidRPr="00432863">
        <w:rPr>
          <w:color w:val="242424"/>
        </w:rPr>
        <w:t>Игринский район</w:t>
      </w:r>
      <w:r w:rsidR="00D32539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>»</w:t>
      </w:r>
      <w:r w:rsidR="00DF5714" w:rsidRPr="00432863">
        <w:rPr>
          <w:color w:val="242424"/>
        </w:rPr>
        <w:t>.</w:t>
      </w:r>
    </w:p>
    <w:p w14:paraId="4DE46E84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7F61D0" w:rsidRPr="00432863">
        <w:rPr>
          <w:color w:val="242424"/>
        </w:rPr>
        <w:t>4</w:t>
      </w:r>
      <w:r w:rsidR="00DF5714" w:rsidRPr="00432863">
        <w:rPr>
          <w:color w:val="242424"/>
        </w:rPr>
        <w:t xml:space="preserve">. При проведении экспертно-аналитического мероприятия Контрольно-счетным органом составляется заключение. Заключение о результатах проведенного экспертно-аналитического мероприятия подписывается </w:t>
      </w:r>
      <w:r w:rsidR="00677DA6" w:rsidRPr="00432863">
        <w:rPr>
          <w:color w:val="242424"/>
        </w:rPr>
        <w:t xml:space="preserve">Председателем </w:t>
      </w:r>
      <w:r w:rsidR="00DF5714" w:rsidRPr="00432863">
        <w:rPr>
          <w:color w:val="242424"/>
        </w:rPr>
        <w:t>контрольно-счетного органа.</w:t>
      </w:r>
    </w:p>
    <w:p w14:paraId="4F709A6A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7F61D0" w:rsidRPr="00432863">
        <w:rPr>
          <w:color w:val="242424"/>
        </w:rPr>
        <w:t>5</w:t>
      </w:r>
      <w:r w:rsidR="00DF5714" w:rsidRPr="00432863">
        <w:rPr>
          <w:color w:val="242424"/>
        </w:rPr>
        <w:t>. Экспертно-аналитические мероприятия проводятся на основе утвержденной программы. Порядок подготовки, проведения, оформления результатов экспертно-</w:t>
      </w:r>
      <w:r w:rsidR="00DF5714" w:rsidRPr="00432863">
        <w:rPr>
          <w:color w:val="242424"/>
        </w:rPr>
        <w:lastRenderedPageBreak/>
        <w:t>аналитических мероприятий и принятия решений по итогам их рассмотрения определяется стандартами.</w:t>
      </w:r>
    </w:p>
    <w:p w14:paraId="2DE0B3E5" w14:textId="011C20CA" w:rsidR="00DF5714" w:rsidRPr="00432863" w:rsidRDefault="00172599" w:rsidP="00F90FEF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7F61D0" w:rsidRPr="00432863">
        <w:rPr>
          <w:color w:val="242424"/>
        </w:rPr>
        <w:t>6</w:t>
      </w:r>
      <w:r w:rsidR="00DF5714" w:rsidRPr="00432863">
        <w:rPr>
          <w:color w:val="242424"/>
        </w:rPr>
        <w:t>. Общий срок проведения экспертно-аналитического мероприятия не может превышать 30 календарных дней</w:t>
      </w:r>
      <w:r w:rsidR="0016364A">
        <w:rPr>
          <w:color w:val="242424"/>
        </w:rPr>
        <w:t>, но не могут составлять менее 5-ти календарных дней</w:t>
      </w:r>
      <w:r w:rsidR="00DF5714" w:rsidRPr="00432863">
        <w:rPr>
          <w:color w:val="242424"/>
        </w:rPr>
        <w:t>.</w:t>
      </w:r>
    </w:p>
    <w:p w14:paraId="20621470" w14:textId="6E117144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Экспертно-аналитические мероприяти</w:t>
      </w:r>
      <w:r w:rsidR="00677DA6" w:rsidRPr="00432863">
        <w:rPr>
          <w:color w:val="242424"/>
        </w:rPr>
        <w:t>я</w:t>
      </w:r>
      <w:r w:rsidR="00DF5714" w:rsidRPr="00432863">
        <w:rPr>
          <w:color w:val="242424"/>
        </w:rPr>
        <w:t>, связанные с анализом и мониторингом, а</w:t>
      </w:r>
      <w:r w:rsidR="00D32539">
        <w:rPr>
          <w:color w:val="242424"/>
        </w:rPr>
        <w:t xml:space="preserve"> </w:t>
      </w:r>
      <w:r w:rsidR="00DF5714" w:rsidRPr="00432863">
        <w:rPr>
          <w:color w:val="242424"/>
        </w:rPr>
        <w:t xml:space="preserve">также иные отдельные экспертно-аналитические мероприятия проводятся в сроки, устанавливаемые </w:t>
      </w:r>
      <w:r w:rsidR="00677DA6" w:rsidRPr="00432863">
        <w:rPr>
          <w:color w:val="242424"/>
        </w:rPr>
        <w:t xml:space="preserve">председателем </w:t>
      </w:r>
      <w:r w:rsidR="00DF5714" w:rsidRPr="00432863">
        <w:rPr>
          <w:color w:val="242424"/>
        </w:rPr>
        <w:t>Контрольно-счетного органа в соответствии со стандартами.</w:t>
      </w:r>
    </w:p>
    <w:p w14:paraId="62A91F28" w14:textId="77777777" w:rsidR="00E064DA" w:rsidRDefault="00E064DA" w:rsidP="00172599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17305A59" w14:textId="77777777" w:rsidR="00432863" w:rsidRDefault="001213F9" w:rsidP="00172599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t>3.</w:t>
      </w:r>
      <w:r w:rsidR="00DF5714" w:rsidRPr="00432863">
        <w:rPr>
          <w:b/>
          <w:bCs/>
          <w:color w:val="242424"/>
        </w:rPr>
        <w:t>3. Представления и предписания Контрольно-счетного органа</w:t>
      </w:r>
    </w:p>
    <w:p w14:paraId="26271217" w14:textId="77777777" w:rsidR="00E064DA" w:rsidRPr="00172599" w:rsidRDefault="00E064DA" w:rsidP="00172599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3506B5D1" w14:textId="189907D3" w:rsidR="00DF5714" w:rsidRPr="00432863" w:rsidRDefault="00172599" w:rsidP="00DA43A3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1. </w:t>
      </w:r>
      <w:proofErr w:type="gramStart"/>
      <w:r w:rsidR="00DF5714" w:rsidRPr="00432863">
        <w:rPr>
          <w:color w:val="242424"/>
        </w:rPr>
        <w:t xml:space="preserve">Контрольно-счетный орган по результатам проведения контрольных мероприятий вправе вносить в органы местного самоуправления и муниципальные органы муниципального образования </w:t>
      </w:r>
      <w:r w:rsidR="005535A1" w:rsidRPr="00432863">
        <w:rPr>
          <w:color w:val="242424"/>
        </w:rPr>
        <w:t>«</w:t>
      </w:r>
      <w:r w:rsidR="00D32539">
        <w:rPr>
          <w:color w:val="242424"/>
        </w:rPr>
        <w:t xml:space="preserve">Муниципальный округ </w:t>
      </w:r>
      <w:r w:rsidR="00D32539" w:rsidRPr="00432863">
        <w:rPr>
          <w:color w:val="242424"/>
        </w:rPr>
        <w:t>Игринский район</w:t>
      </w:r>
      <w:r w:rsidR="00D32539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>»</w:t>
      </w:r>
      <w:r w:rsidR="00DF5714" w:rsidRPr="00432863">
        <w:rPr>
          <w:color w:val="242424"/>
        </w:rPr>
        <w:t xml:space="preserve">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</w:t>
      </w:r>
      <w:r w:rsidR="005535A1" w:rsidRPr="00432863">
        <w:rPr>
          <w:color w:val="242424"/>
        </w:rPr>
        <w:t>«</w:t>
      </w:r>
      <w:r w:rsidR="00D32539">
        <w:rPr>
          <w:color w:val="242424"/>
        </w:rPr>
        <w:t xml:space="preserve">Муниципальный округ </w:t>
      </w:r>
      <w:r w:rsidR="00D32539" w:rsidRPr="00432863">
        <w:rPr>
          <w:color w:val="242424"/>
        </w:rPr>
        <w:t>Игринский район</w:t>
      </w:r>
      <w:r w:rsidR="00D32539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 xml:space="preserve">» </w:t>
      </w:r>
      <w:r w:rsidR="00DF5714" w:rsidRPr="00432863">
        <w:rPr>
          <w:color w:val="242424"/>
        </w:rPr>
        <w:t>или возмещению причиненного вреда, по привлечению</w:t>
      </w:r>
      <w:proofErr w:type="gramEnd"/>
      <w:r w:rsidR="00DF5714" w:rsidRPr="00432863">
        <w:rPr>
          <w:color w:val="242424"/>
        </w:rPr>
        <w:t xml:space="preserve">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5D79D037" w14:textId="6E33CFCC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2. </w:t>
      </w:r>
      <w:proofErr w:type="gramStart"/>
      <w:r w:rsidR="00DF5714" w:rsidRPr="00432863">
        <w:rPr>
          <w:color w:val="242424"/>
        </w:rPr>
        <w:t xml:space="preserve">Представление Контрольно-счетного органа должно содержать указание на конкретные допущенные нарушения и недостатки, выявленные в результате проведения контрольного мероприятия, конкретные основания вынесения представления с указанием нормативного правового акта, положения которого были нарушены, указания по устранению выявленных нарушений и недостатков, предотвращению нанесения материального ущерба бюджету муниципального образования </w:t>
      </w:r>
      <w:r w:rsidR="005535A1" w:rsidRPr="00432863">
        <w:rPr>
          <w:color w:val="242424"/>
        </w:rPr>
        <w:t>«</w:t>
      </w:r>
      <w:r w:rsidR="0082195F">
        <w:rPr>
          <w:color w:val="242424"/>
        </w:rPr>
        <w:t xml:space="preserve">Муниципальный округ </w:t>
      </w:r>
      <w:r w:rsidR="0082195F" w:rsidRPr="00432863">
        <w:rPr>
          <w:color w:val="242424"/>
        </w:rPr>
        <w:t>Игринский район</w:t>
      </w:r>
      <w:r w:rsidR="0082195F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>»</w:t>
      </w:r>
      <w:r w:rsidR="00DF5714" w:rsidRPr="00432863">
        <w:rPr>
          <w:color w:val="242424"/>
        </w:rPr>
        <w:t xml:space="preserve"> или возмещению причиненного вреда, указание на должностных лиц, виновных</w:t>
      </w:r>
      <w:proofErr w:type="gramEnd"/>
      <w:r w:rsidR="00DF5714" w:rsidRPr="00432863">
        <w:rPr>
          <w:color w:val="242424"/>
        </w:rPr>
        <w:t xml:space="preserve"> в допущенных нарушениях и привлекаемых к ответственности, срок исполнения требования об устранении нарушения и недостатков, а также меры, направленные на пресечение и предупреждение нарушений.</w:t>
      </w:r>
    </w:p>
    <w:p w14:paraId="2535BE26" w14:textId="3A7F1939" w:rsidR="00DF5714" w:rsidRPr="00432863" w:rsidRDefault="00172599" w:rsidP="00F90FEF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3. </w:t>
      </w:r>
      <w:proofErr w:type="gramStart"/>
      <w:r w:rsidR="00DF5714" w:rsidRPr="00432863">
        <w:rPr>
          <w:color w:val="242424"/>
        </w:rPr>
        <w:t xml:space="preserve">Органы местного самоуправления и органы </w:t>
      </w:r>
      <w:r w:rsidR="00A53EBB" w:rsidRPr="00432863">
        <w:rPr>
          <w:color w:val="242424"/>
        </w:rPr>
        <w:t xml:space="preserve">Администрации </w:t>
      </w:r>
      <w:r w:rsidR="00DF5714" w:rsidRPr="00432863">
        <w:rPr>
          <w:color w:val="242424"/>
        </w:rPr>
        <w:t xml:space="preserve">муниципального образования </w:t>
      </w:r>
      <w:r w:rsidR="005535A1" w:rsidRPr="00432863">
        <w:rPr>
          <w:color w:val="242424"/>
        </w:rPr>
        <w:t>«</w:t>
      </w:r>
      <w:r w:rsidR="00210832">
        <w:rPr>
          <w:color w:val="242424"/>
        </w:rPr>
        <w:t xml:space="preserve">Муниципальный округ </w:t>
      </w:r>
      <w:r w:rsidR="00210832" w:rsidRPr="00432863">
        <w:rPr>
          <w:color w:val="242424"/>
        </w:rPr>
        <w:t>Игринский район</w:t>
      </w:r>
      <w:r w:rsidR="00210832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>»</w:t>
      </w:r>
      <w:r w:rsidR="00DF5714" w:rsidRPr="00432863">
        <w:rPr>
          <w:color w:val="242424"/>
        </w:rPr>
        <w:t>, а также организации в течение одного месяца со дня получения представления обязаны уведомить в письменной форме Контрольно-счетный орган о принятых по результатам рассмотрения представления решениях и мерах.</w:t>
      </w:r>
      <w:proofErr w:type="gramEnd"/>
    </w:p>
    <w:p w14:paraId="19CC8E6D" w14:textId="08B404E6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4.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Контрольно-счетного органа контрольных мероприятий Контрольно-счетный орган направляет в органы местного самоуправления и муниципальные органы муниципального образования </w:t>
      </w:r>
      <w:r w:rsidR="005535A1" w:rsidRPr="00432863">
        <w:rPr>
          <w:color w:val="242424"/>
        </w:rPr>
        <w:t>«</w:t>
      </w:r>
      <w:r w:rsidR="00210832">
        <w:rPr>
          <w:color w:val="242424"/>
        </w:rPr>
        <w:t xml:space="preserve">Муниципальный округ </w:t>
      </w:r>
      <w:r w:rsidR="00210832" w:rsidRPr="00432863">
        <w:rPr>
          <w:color w:val="242424"/>
        </w:rPr>
        <w:t>Игринский район</w:t>
      </w:r>
      <w:r w:rsidR="00210832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>»</w:t>
      </w:r>
      <w:r w:rsidR="00DF5714" w:rsidRPr="00432863">
        <w:rPr>
          <w:color w:val="242424"/>
        </w:rPr>
        <w:t>, проверяемые организации и их должностным лицам предписание.</w:t>
      </w:r>
    </w:p>
    <w:p w14:paraId="57809E2C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5. Предписание Контрольно-счетного органа должно содержать указание на конкретные допущенные нарушения и конкретные основания вынесения предписания.</w:t>
      </w:r>
    </w:p>
    <w:p w14:paraId="7C40EF1F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6. Предписание Контрольно-счетного органа должно быть исполнено в установленные в нем сроки.</w:t>
      </w:r>
    </w:p>
    <w:p w14:paraId="6222831A" w14:textId="77777777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7. Неисполнение или ненадлежащее исполнение в установленный срок представления или предписания Контрольно-счетного органа влечет за собой ответственность, установленную законодательством.</w:t>
      </w:r>
    </w:p>
    <w:p w14:paraId="610C6C9C" w14:textId="267F800C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8. В случае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контрольно-счетный орган </w:t>
      </w:r>
      <w:r w:rsidR="00490996" w:rsidRPr="00432863">
        <w:rPr>
          <w:color w:val="242424"/>
        </w:rPr>
        <w:t>уведомляет об этом Главу муниципального образования «</w:t>
      </w:r>
      <w:r w:rsidR="00210832">
        <w:rPr>
          <w:color w:val="242424"/>
        </w:rPr>
        <w:t xml:space="preserve">Муниципальный округ </w:t>
      </w:r>
      <w:r w:rsidR="00210832" w:rsidRPr="00432863">
        <w:rPr>
          <w:color w:val="242424"/>
        </w:rPr>
        <w:t>Игринский район</w:t>
      </w:r>
      <w:r w:rsidR="00210832">
        <w:rPr>
          <w:color w:val="242424"/>
        </w:rPr>
        <w:t xml:space="preserve"> </w:t>
      </w:r>
      <w:r w:rsidR="00210832">
        <w:rPr>
          <w:color w:val="242424"/>
        </w:rPr>
        <w:lastRenderedPageBreak/>
        <w:t>Удмуртской Республики</w:t>
      </w:r>
      <w:r w:rsidR="00490996" w:rsidRPr="00432863">
        <w:rPr>
          <w:color w:val="242424"/>
        </w:rPr>
        <w:t xml:space="preserve">» и Председателя Совета депутатов с последующим уведомлением </w:t>
      </w:r>
      <w:r w:rsidR="00DF5714" w:rsidRPr="00432863">
        <w:rPr>
          <w:color w:val="242424"/>
        </w:rPr>
        <w:t>правоохранительны</w:t>
      </w:r>
      <w:r w:rsidR="00490996" w:rsidRPr="00432863">
        <w:rPr>
          <w:color w:val="242424"/>
        </w:rPr>
        <w:t>х</w:t>
      </w:r>
      <w:r w:rsidR="00DF5714" w:rsidRPr="00432863">
        <w:rPr>
          <w:color w:val="242424"/>
        </w:rPr>
        <w:t xml:space="preserve"> орган</w:t>
      </w:r>
      <w:r w:rsidR="00490996" w:rsidRPr="00432863">
        <w:rPr>
          <w:color w:val="242424"/>
        </w:rPr>
        <w:t>ов</w:t>
      </w:r>
      <w:r w:rsidR="00DF5714" w:rsidRPr="00432863">
        <w:rPr>
          <w:color w:val="242424"/>
        </w:rPr>
        <w:t>.</w:t>
      </w:r>
    </w:p>
    <w:p w14:paraId="34AF99A7" w14:textId="77777777" w:rsidR="001213F9" w:rsidRPr="00432863" w:rsidRDefault="001213F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</w:p>
    <w:p w14:paraId="4FA6749B" w14:textId="77777777" w:rsidR="00DF5714" w:rsidRPr="00432863" w:rsidRDefault="00DF5714" w:rsidP="009F239A">
      <w:pPr>
        <w:pStyle w:val="a3"/>
        <w:spacing w:before="0" w:beforeAutospacing="0" w:after="0" w:afterAutospacing="0"/>
        <w:ind w:firstLine="567"/>
        <w:jc w:val="center"/>
        <w:rPr>
          <w:color w:val="242424"/>
        </w:rPr>
      </w:pPr>
      <w:r w:rsidRPr="00432863">
        <w:rPr>
          <w:b/>
          <w:bCs/>
          <w:color w:val="242424"/>
        </w:rPr>
        <w:t>3.4. Порядок формирования и оформления дел</w:t>
      </w:r>
    </w:p>
    <w:p w14:paraId="3FD44F73" w14:textId="77777777" w:rsidR="009F239A" w:rsidRDefault="00DF5714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t>контрольных и экспертно-аналитических мероприятий</w:t>
      </w:r>
    </w:p>
    <w:p w14:paraId="43EDC93B" w14:textId="77777777" w:rsidR="00E064DA" w:rsidRDefault="00E064DA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5F1D140F" w14:textId="77777777" w:rsidR="00907EEC" w:rsidRDefault="00172599" w:rsidP="00907EEC">
      <w:pPr>
        <w:pStyle w:val="western"/>
        <w:spacing w:before="0" w:beforeAutospacing="0" w:after="0"/>
        <w:ind w:left="-181" w:firstLine="357"/>
        <w:jc w:val="both"/>
        <w:rPr>
          <w:b/>
        </w:rPr>
      </w:pPr>
      <w:r>
        <w:rPr>
          <w:color w:val="242424"/>
        </w:rPr>
        <w:tab/>
      </w:r>
      <w:r w:rsidR="00DF5714" w:rsidRPr="00432863">
        <w:rPr>
          <w:color w:val="242424"/>
        </w:rPr>
        <w:t>Отчеты о результатах контрольных и экспертно-аналитических мероприятий и все материалы, относящиеся к ним, включая акты проверок и их материалы, заключения, информационные письма, представления, предписания, а также копии документов, подтверждающие реализацию результатов мероприятий, иные материалы группируются в отдельное дело в порядке, определенном Инструкцией по делопроизводству и соответствующими стандартами.</w:t>
      </w:r>
      <w:r w:rsidR="00907EEC" w:rsidRPr="00907EEC">
        <w:rPr>
          <w:b/>
        </w:rPr>
        <w:t xml:space="preserve"> </w:t>
      </w:r>
    </w:p>
    <w:p w14:paraId="0D1D36B9" w14:textId="77777777" w:rsidR="00E064DA" w:rsidRDefault="00E064DA" w:rsidP="00907EEC">
      <w:pPr>
        <w:pStyle w:val="western"/>
        <w:spacing w:before="0" w:beforeAutospacing="0" w:after="0"/>
        <w:ind w:left="-181" w:firstLine="357"/>
        <w:jc w:val="both"/>
        <w:rPr>
          <w:b/>
        </w:rPr>
      </w:pPr>
    </w:p>
    <w:p w14:paraId="72377366" w14:textId="77777777" w:rsidR="00DF5714" w:rsidRDefault="00DF5714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  <w:r w:rsidRPr="00432863">
        <w:rPr>
          <w:b/>
          <w:bCs/>
          <w:color w:val="242424"/>
        </w:rPr>
        <w:t>Раздел 4. Отчет о деятельности Контрольно-счетного органа и соблюдение принципа гласности</w:t>
      </w:r>
    </w:p>
    <w:p w14:paraId="144DC436" w14:textId="77777777" w:rsidR="00E064DA" w:rsidRPr="00432863" w:rsidRDefault="00E064DA" w:rsidP="009F239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242424"/>
        </w:rPr>
      </w:pPr>
    </w:p>
    <w:p w14:paraId="121F203E" w14:textId="460C2B58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1. Контрольно-счетный орган ежегодно подготавливает отчет о своей деятельности, который направляется на рассмотрение </w:t>
      </w:r>
      <w:r w:rsidR="00FA351C" w:rsidRPr="00432863">
        <w:rPr>
          <w:color w:val="242424"/>
        </w:rPr>
        <w:t>Главе муниципального образования «</w:t>
      </w:r>
      <w:r w:rsidR="007858D0">
        <w:rPr>
          <w:color w:val="242424"/>
        </w:rPr>
        <w:t xml:space="preserve">Муниципальный округ </w:t>
      </w:r>
      <w:r w:rsidR="007858D0" w:rsidRPr="00432863">
        <w:rPr>
          <w:color w:val="242424"/>
        </w:rPr>
        <w:t>Игринский район</w:t>
      </w:r>
      <w:r w:rsidR="007858D0">
        <w:rPr>
          <w:color w:val="242424"/>
        </w:rPr>
        <w:t xml:space="preserve"> Удмуртской Республики</w:t>
      </w:r>
      <w:r w:rsidR="00FA351C" w:rsidRPr="00432863">
        <w:rPr>
          <w:color w:val="242424"/>
        </w:rPr>
        <w:t xml:space="preserve">» и </w:t>
      </w:r>
      <w:r w:rsidR="00DF5714" w:rsidRPr="00432863">
        <w:rPr>
          <w:color w:val="242424"/>
        </w:rPr>
        <w:t xml:space="preserve">в Совет депутатов муниципального образования </w:t>
      </w:r>
      <w:r w:rsidR="005535A1" w:rsidRPr="00432863">
        <w:rPr>
          <w:color w:val="242424"/>
        </w:rPr>
        <w:t>«</w:t>
      </w:r>
      <w:r w:rsidR="007858D0">
        <w:rPr>
          <w:color w:val="242424"/>
        </w:rPr>
        <w:t xml:space="preserve">Муниципальный округ </w:t>
      </w:r>
      <w:r w:rsidR="007858D0" w:rsidRPr="00432863">
        <w:rPr>
          <w:color w:val="242424"/>
        </w:rPr>
        <w:t>Игринский район</w:t>
      </w:r>
      <w:r w:rsidR="007858D0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>»</w:t>
      </w:r>
      <w:r w:rsidR="00DF5714" w:rsidRPr="00432863">
        <w:rPr>
          <w:color w:val="242424"/>
        </w:rPr>
        <w:t>.</w:t>
      </w:r>
    </w:p>
    <w:p w14:paraId="4F2493BC" w14:textId="4590DD8F" w:rsidR="00DF5714" w:rsidRPr="00432863" w:rsidRDefault="00172599" w:rsidP="00F90FEF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Годовой отчет опубликовывается Контрольно-счетным органом в источниках официального опубликования нормативных правовых актов муниципального образования </w:t>
      </w:r>
      <w:r w:rsidR="005535A1" w:rsidRPr="00432863">
        <w:rPr>
          <w:color w:val="242424"/>
        </w:rPr>
        <w:t>«</w:t>
      </w:r>
      <w:r w:rsidR="007858D0">
        <w:rPr>
          <w:color w:val="242424"/>
        </w:rPr>
        <w:t xml:space="preserve">Муниципальный округ </w:t>
      </w:r>
      <w:r w:rsidR="007858D0" w:rsidRPr="00432863">
        <w:rPr>
          <w:color w:val="242424"/>
        </w:rPr>
        <w:t>Игринский район</w:t>
      </w:r>
      <w:r w:rsidR="007858D0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>»</w:t>
      </w:r>
      <w:r w:rsidR="00490996" w:rsidRPr="00432863">
        <w:rPr>
          <w:color w:val="242424"/>
        </w:rPr>
        <w:t>,</w:t>
      </w:r>
      <w:r w:rsidR="00DF5714" w:rsidRPr="00432863">
        <w:rPr>
          <w:color w:val="242424"/>
        </w:rPr>
        <w:t xml:space="preserve"> указанных в части </w:t>
      </w:r>
      <w:r w:rsidR="00FA351C" w:rsidRPr="00432863">
        <w:rPr>
          <w:color w:val="242424"/>
        </w:rPr>
        <w:t>2</w:t>
      </w:r>
      <w:r w:rsidR="00DF5714" w:rsidRPr="00432863">
        <w:rPr>
          <w:color w:val="242424"/>
        </w:rPr>
        <w:t xml:space="preserve"> настояще</w:t>
      </w:r>
      <w:r w:rsidR="00FA351C" w:rsidRPr="00432863">
        <w:rPr>
          <w:color w:val="242424"/>
        </w:rPr>
        <w:t>го</w:t>
      </w:r>
      <w:r w:rsidR="00DF5714" w:rsidRPr="00432863">
        <w:rPr>
          <w:color w:val="242424"/>
        </w:rPr>
        <w:t xml:space="preserve"> </w:t>
      </w:r>
      <w:r w:rsidR="00FA351C" w:rsidRPr="00432863">
        <w:rPr>
          <w:color w:val="242424"/>
        </w:rPr>
        <w:t>раздела</w:t>
      </w:r>
      <w:r w:rsidR="00DF5714" w:rsidRPr="00432863">
        <w:rPr>
          <w:color w:val="242424"/>
        </w:rPr>
        <w:t xml:space="preserve">, после рассмотрения </w:t>
      </w:r>
      <w:r w:rsidR="00490996" w:rsidRPr="00432863">
        <w:rPr>
          <w:color w:val="242424"/>
        </w:rPr>
        <w:t xml:space="preserve">отчета </w:t>
      </w:r>
      <w:r w:rsidR="00DF5714" w:rsidRPr="00432863">
        <w:rPr>
          <w:color w:val="242424"/>
        </w:rPr>
        <w:t xml:space="preserve">Советом депутатов муниципального образования </w:t>
      </w:r>
      <w:r w:rsidR="005535A1" w:rsidRPr="00432863">
        <w:rPr>
          <w:color w:val="242424"/>
        </w:rPr>
        <w:t>«</w:t>
      </w:r>
      <w:r w:rsidR="007858D0">
        <w:rPr>
          <w:color w:val="242424"/>
        </w:rPr>
        <w:t xml:space="preserve">Муниципальный округ </w:t>
      </w:r>
      <w:r w:rsidR="007858D0" w:rsidRPr="00432863">
        <w:rPr>
          <w:color w:val="242424"/>
        </w:rPr>
        <w:t>Игринский район</w:t>
      </w:r>
      <w:r w:rsidR="007858D0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>»</w:t>
      </w:r>
      <w:r w:rsidR="00DF5714" w:rsidRPr="00432863">
        <w:rPr>
          <w:color w:val="242424"/>
        </w:rPr>
        <w:t>.</w:t>
      </w:r>
    </w:p>
    <w:p w14:paraId="49446964" w14:textId="5541244C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2. </w:t>
      </w:r>
      <w:proofErr w:type="gramStart"/>
      <w:r w:rsidR="00DF5714" w:rsidRPr="00432863">
        <w:rPr>
          <w:color w:val="242424"/>
        </w:rPr>
        <w:t>Контрольно-счетный орган</w:t>
      </w:r>
      <w:r w:rsidR="00490996" w:rsidRPr="00432863">
        <w:rPr>
          <w:color w:val="242424"/>
        </w:rPr>
        <w:t>,</w:t>
      </w:r>
      <w:r w:rsidR="00DF5714" w:rsidRPr="00432863">
        <w:rPr>
          <w:color w:val="242424"/>
        </w:rPr>
        <w:t xml:space="preserve"> в целях обеспечения доступа к информации о своей деятельности</w:t>
      </w:r>
      <w:r>
        <w:rPr>
          <w:color w:val="242424"/>
        </w:rPr>
        <w:t>,</w:t>
      </w:r>
      <w:r w:rsidR="00DF5714" w:rsidRPr="00432863">
        <w:rPr>
          <w:color w:val="242424"/>
        </w:rPr>
        <w:t xml:space="preserve"> размещает на официальном сайте органов местного самоуправления муниципального образования </w:t>
      </w:r>
      <w:r w:rsidR="005535A1" w:rsidRPr="00432863">
        <w:rPr>
          <w:color w:val="242424"/>
        </w:rPr>
        <w:t>«</w:t>
      </w:r>
      <w:r w:rsidR="007858D0">
        <w:rPr>
          <w:color w:val="242424"/>
        </w:rPr>
        <w:t xml:space="preserve">Муниципальный округ </w:t>
      </w:r>
      <w:r w:rsidR="007858D0" w:rsidRPr="00432863">
        <w:rPr>
          <w:color w:val="242424"/>
        </w:rPr>
        <w:t>Игринский район</w:t>
      </w:r>
      <w:r w:rsidR="007858D0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 xml:space="preserve">» </w:t>
      </w:r>
      <w:r w:rsidR="00DF5714" w:rsidRPr="00432863">
        <w:rPr>
          <w:color w:val="242424"/>
        </w:rPr>
        <w:t>в информационно-телекоммуникационной сети «Интернет» (далее – сеть Интернет)</w:t>
      </w:r>
      <w:r w:rsidR="00490996" w:rsidRPr="00432863">
        <w:rPr>
          <w:color w:val="242424"/>
        </w:rPr>
        <w:t>,</w:t>
      </w:r>
      <w:r w:rsidR="00DF5714" w:rsidRPr="00432863">
        <w:rPr>
          <w:color w:val="242424"/>
        </w:rPr>
        <w:t xml:space="preserve">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14:paraId="608BEFDA" w14:textId="36723781" w:rsidR="00DF5714" w:rsidRPr="00432863" w:rsidRDefault="00172599" w:rsidP="009F239A">
      <w:pPr>
        <w:pStyle w:val="a3"/>
        <w:spacing w:before="0" w:beforeAutospacing="0" w:after="0" w:afterAutospacing="0"/>
        <w:ind w:firstLine="567"/>
        <w:jc w:val="both"/>
        <w:rPr>
          <w:color w:val="242424"/>
        </w:rPr>
      </w:pPr>
      <w:r>
        <w:rPr>
          <w:color w:val="242424"/>
        </w:rPr>
        <w:tab/>
      </w:r>
      <w:r w:rsidR="00DF5714" w:rsidRPr="00432863">
        <w:rPr>
          <w:color w:val="242424"/>
        </w:rPr>
        <w:t xml:space="preserve">3. Опубликование в источниках официального опубликования нормативных правовых актов муниципального образования </w:t>
      </w:r>
      <w:r w:rsidR="005535A1" w:rsidRPr="00432863">
        <w:rPr>
          <w:color w:val="242424"/>
        </w:rPr>
        <w:t>«</w:t>
      </w:r>
      <w:r w:rsidR="007858D0">
        <w:rPr>
          <w:color w:val="242424"/>
        </w:rPr>
        <w:t xml:space="preserve">Муниципальный округ </w:t>
      </w:r>
      <w:r w:rsidR="007858D0" w:rsidRPr="00432863">
        <w:rPr>
          <w:color w:val="242424"/>
        </w:rPr>
        <w:t>Игринский район</w:t>
      </w:r>
      <w:r w:rsidR="007858D0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>»</w:t>
      </w:r>
      <w:r w:rsidR="00DF5714" w:rsidRPr="00432863">
        <w:rPr>
          <w:color w:val="242424"/>
        </w:rPr>
        <w:t xml:space="preserve">, или размещение в сети Интернет информации о деятельности Контрольно-счетного органа осуществляется в соответствии с законодательством Российской Федерации, нормативными правовыми актами Совета депутатов муниципального образования </w:t>
      </w:r>
      <w:r w:rsidR="005535A1" w:rsidRPr="00432863">
        <w:rPr>
          <w:color w:val="242424"/>
        </w:rPr>
        <w:t>«</w:t>
      </w:r>
      <w:r w:rsidR="007858D0">
        <w:rPr>
          <w:color w:val="242424"/>
        </w:rPr>
        <w:t xml:space="preserve">Муниципальный округ </w:t>
      </w:r>
      <w:r w:rsidR="007858D0" w:rsidRPr="00432863">
        <w:rPr>
          <w:color w:val="242424"/>
        </w:rPr>
        <w:t>Игринский район</w:t>
      </w:r>
      <w:r w:rsidR="007858D0">
        <w:rPr>
          <w:color w:val="242424"/>
        </w:rPr>
        <w:t xml:space="preserve"> Удмуртской Республики</w:t>
      </w:r>
      <w:r w:rsidR="005535A1" w:rsidRPr="00432863">
        <w:rPr>
          <w:color w:val="242424"/>
        </w:rPr>
        <w:t xml:space="preserve">» </w:t>
      </w:r>
      <w:r w:rsidR="00DF5714" w:rsidRPr="00432863">
        <w:rPr>
          <w:color w:val="242424"/>
        </w:rPr>
        <w:t>и Регламентом Контрольно-счетного органа.</w:t>
      </w:r>
    </w:p>
    <w:p w14:paraId="737D65D1" w14:textId="77777777" w:rsidR="00594234" w:rsidRDefault="00594234" w:rsidP="009F2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35E889" w14:textId="6E25E8A3" w:rsidR="00D85AE1" w:rsidRDefault="00D85AE1" w:rsidP="00D85AE1">
      <w:pPr>
        <w:spacing w:after="0" w:line="240" w:lineRule="auto"/>
        <w:ind w:left="-181"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85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Финансовое обеспечение 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онтрольно-счетного органа</w:t>
      </w:r>
      <w:r w:rsidRPr="00D85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66D150D" w14:textId="77777777" w:rsidR="00E064DA" w:rsidRPr="00D85AE1" w:rsidRDefault="00E064DA" w:rsidP="00D85AE1">
      <w:pPr>
        <w:spacing w:after="0" w:line="240" w:lineRule="auto"/>
        <w:ind w:left="-181"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A7D57B" w14:textId="77777777" w:rsidR="00D85AE1" w:rsidRPr="00D85AE1" w:rsidRDefault="00D85AE1" w:rsidP="00D85AE1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AE1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Финансовое обеспечение деятельности Контрольно-счетного органа предусматривается в объеме, позволяющем обеспечить осуществление возложенных на него полномочий.</w:t>
      </w:r>
    </w:p>
    <w:p w14:paraId="62B583D5" w14:textId="54514C8C" w:rsidR="00D85AE1" w:rsidRPr="00D85AE1" w:rsidRDefault="00D85AE1" w:rsidP="00D85AE1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Расходы на обеспечение деятельности Контрольно-счетного органа предусматриваются в бюджете муниципального образования «Муниципальный округ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Игринский</w:t>
      </w:r>
      <w:r w:rsidRPr="00D85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Удмуртской Республики» в пределах бюджетных ассигнований, предусмотренных на содержание Контрольно-счетного органа.</w:t>
      </w:r>
    </w:p>
    <w:p w14:paraId="322CAF97" w14:textId="77777777" w:rsidR="00D85AE1" w:rsidRPr="00432863" w:rsidRDefault="00D85AE1" w:rsidP="009F2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D85AE1" w:rsidRPr="00432863" w:rsidSect="001725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54C6"/>
    <w:multiLevelType w:val="multilevel"/>
    <w:tmpl w:val="02BC2F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14"/>
    <w:rsid w:val="00067594"/>
    <w:rsid w:val="00091D03"/>
    <w:rsid w:val="001213F9"/>
    <w:rsid w:val="00125AF0"/>
    <w:rsid w:val="001514FC"/>
    <w:rsid w:val="0016364A"/>
    <w:rsid w:val="00172599"/>
    <w:rsid w:val="001F09A0"/>
    <w:rsid w:val="00203470"/>
    <w:rsid w:val="00210832"/>
    <w:rsid w:val="0022521E"/>
    <w:rsid w:val="00276951"/>
    <w:rsid w:val="002933FC"/>
    <w:rsid w:val="002F6EE0"/>
    <w:rsid w:val="003109AA"/>
    <w:rsid w:val="003834C0"/>
    <w:rsid w:val="003F3D23"/>
    <w:rsid w:val="0040352D"/>
    <w:rsid w:val="00432863"/>
    <w:rsid w:val="004368F3"/>
    <w:rsid w:val="004709F5"/>
    <w:rsid w:val="00486ACD"/>
    <w:rsid w:val="00490996"/>
    <w:rsid w:val="004B7D0C"/>
    <w:rsid w:val="005336C5"/>
    <w:rsid w:val="00551D1C"/>
    <w:rsid w:val="005535A1"/>
    <w:rsid w:val="00594234"/>
    <w:rsid w:val="005F484D"/>
    <w:rsid w:val="0064610A"/>
    <w:rsid w:val="00677DA6"/>
    <w:rsid w:val="00684988"/>
    <w:rsid w:val="006A1074"/>
    <w:rsid w:val="006B05B3"/>
    <w:rsid w:val="006C2743"/>
    <w:rsid w:val="00742CE2"/>
    <w:rsid w:val="007858D0"/>
    <w:rsid w:val="00786DCD"/>
    <w:rsid w:val="007D4686"/>
    <w:rsid w:val="007F61D0"/>
    <w:rsid w:val="0082195F"/>
    <w:rsid w:val="00907EEC"/>
    <w:rsid w:val="009748F2"/>
    <w:rsid w:val="009A4C06"/>
    <w:rsid w:val="009F239A"/>
    <w:rsid w:val="009F48B3"/>
    <w:rsid w:val="00A01E2D"/>
    <w:rsid w:val="00A061EE"/>
    <w:rsid w:val="00A53EBB"/>
    <w:rsid w:val="00A857E0"/>
    <w:rsid w:val="00A9343C"/>
    <w:rsid w:val="00AA43F6"/>
    <w:rsid w:val="00AC0939"/>
    <w:rsid w:val="00AE7A18"/>
    <w:rsid w:val="00B805F6"/>
    <w:rsid w:val="00B87F08"/>
    <w:rsid w:val="00B96901"/>
    <w:rsid w:val="00BF0C45"/>
    <w:rsid w:val="00C21FBF"/>
    <w:rsid w:val="00CA2DB0"/>
    <w:rsid w:val="00CA2E66"/>
    <w:rsid w:val="00CC1238"/>
    <w:rsid w:val="00D14E5E"/>
    <w:rsid w:val="00D32539"/>
    <w:rsid w:val="00D74E58"/>
    <w:rsid w:val="00D85AE1"/>
    <w:rsid w:val="00DA43A3"/>
    <w:rsid w:val="00DB571B"/>
    <w:rsid w:val="00DD51AE"/>
    <w:rsid w:val="00DD7A3A"/>
    <w:rsid w:val="00DF5714"/>
    <w:rsid w:val="00E03A33"/>
    <w:rsid w:val="00E064DA"/>
    <w:rsid w:val="00E32CD4"/>
    <w:rsid w:val="00E32EBD"/>
    <w:rsid w:val="00E42402"/>
    <w:rsid w:val="00E81E57"/>
    <w:rsid w:val="00EF3E50"/>
    <w:rsid w:val="00F90FEF"/>
    <w:rsid w:val="00FA351C"/>
    <w:rsid w:val="00FC20A2"/>
    <w:rsid w:val="00FF4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6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5714"/>
  </w:style>
  <w:style w:type="character" w:styleId="a4">
    <w:name w:val="Hyperlink"/>
    <w:basedOn w:val="a0"/>
    <w:uiPriority w:val="99"/>
    <w:semiHidden/>
    <w:unhideWhenUsed/>
    <w:rsid w:val="00DF5714"/>
    <w:rPr>
      <w:color w:val="0000FF"/>
      <w:u w:val="single"/>
    </w:rPr>
  </w:style>
  <w:style w:type="paragraph" w:styleId="3">
    <w:name w:val="Body Text Indent 3"/>
    <w:basedOn w:val="a"/>
    <w:link w:val="30"/>
    <w:rsid w:val="00907EE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07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07EEC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5714"/>
  </w:style>
  <w:style w:type="character" w:styleId="a4">
    <w:name w:val="Hyperlink"/>
    <w:basedOn w:val="a0"/>
    <w:uiPriority w:val="99"/>
    <w:semiHidden/>
    <w:unhideWhenUsed/>
    <w:rsid w:val="00DF5714"/>
    <w:rPr>
      <w:color w:val="0000FF"/>
      <w:u w:val="single"/>
    </w:rPr>
  </w:style>
  <w:style w:type="paragraph" w:styleId="3">
    <w:name w:val="Body Text Indent 3"/>
    <w:basedOn w:val="a"/>
    <w:link w:val="30"/>
    <w:rsid w:val="00907EE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07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07EEC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053;n=31681;fld=134;dst=100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F9FB0-EC10-4F61-B50B-D233668A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4940</Words>
  <Characters>28160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Бакулева</dc:creator>
  <cp:lastModifiedBy>Sadykov</cp:lastModifiedBy>
  <cp:revision>2</cp:revision>
  <cp:lastPrinted>2022-02-16T05:26:00Z</cp:lastPrinted>
  <dcterms:created xsi:type="dcterms:W3CDTF">2022-05-18T17:39:00Z</dcterms:created>
  <dcterms:modified xsi:type="dcterms:W3CDTF">2022-05-18T17:39:00Z</dcterms:modified>
</cp:coreProperties>
</file>